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4192E" w14:textId="77777777" w:rsidR="004A7058" w:rsidRPr="00AE3F7B" w:rsidRDefault="00AE3F7B" w:rsidP="004A7058">
      <w:pPr>
        <w:jc w:val="center"/>
        <w:rPr>
          <w:rFonts w:cstheme="minorHAnsi"/>
          <w:iCs/>
          <w:color w:val="000000"/>
        </w:rPr>
      </w:pPr>
      <w:r w:rsidRPr="00AE3F7B">
        <w:rPr>
          <w:rFonts w:cstheme="minorHAnsi"/>
          <w:b/>
          <w:bCs/>
        </w:rPr>
        <w:t>Attachment A</w:t>
      </w:r>
    </w:p>
    <w:p w14:paraId="6076F63D" w14:textId="77777777" w:rsidR="004A7058" w:rsidRPr="00AE3F7B" w:rsidRDefault="004A7058" w:rsidP="004A7058">
      <w:pPr>
        <w:pStyle w:val="Heading5"/>
        <w:spacing w:before="119"/>
        <w:ind w:left="180" w:right="90"/>
        <w:jc w:val="center"/>
        <w:rPr>
          <w:rFonts w:asciiTheme="minorHAnsi" w:hAnsiTheme="minorHAnsi" w:cstheme="minorHAnsi"/>
          <w:sz w:val="24"/>
        </w:rPr>
      </w:pPr>
      <w:r w:rsidRPr="00AE3F7B">
        <w:rPr>
          <w:rFonts w:asciiTheme="minorHAnsi" w:hAnsiTheme="minorHAnsi" w:cstheme="minorHAnsi"/>
          <w:sz w:val="24"/>
        </w:rPr>
        <w:t>Naval Surface Technology and Innovation Consortium (NSTIC)</w:t>
      </w:r>
    </w:p>
    <w:p w14:paraId="4ED17E04" w14:textId="77777777" w:rsidR="004A7058" w:rsidRPr="00AE3F7B" w:rsidRDefault="004A7058" w:rsidP="004A7058">
      <w:pPr>
        <w:pStyle w:val="Heading5"/>
        <w:spacing w:before="119"/>
        <w:ind w:left="180" w:right="90"/>
        <w:jc w:val="center"/>
        <w:rPr>
          <w:rFonts w:asciiTheme="minorHAnsi" w:hAnsiTheme="minorHAnsi" w:cstheme="minorHAnsi"/>
          <w:sz w:val="24"/>
        </w:rPr>
      </w:pPr>
      <w:r w:rsidRPr="00AE3F7B">
        <w:rPr>
          <w:rFonts w:asciiTheme="minorHAnsi" w:hAnsiTheme="minorHAnsi" w:cstheme="minorHAnsi"/>
          <w:sz w:val="24"/>
        </w:rPr>
        <w:t>Consortium Membership Agreement</w:t>
      </w:r>
    </w:p>
    <w:p w14:paraId="55DC42F5" w14:textId="77777777" w:rsidR="004A7058" w:rsidRPr="00AE3F7B" w:rsidRDefault="004A7058" w:rsidP="005723EF">
      <w:pPr>
        <w:spacing w:before="120" w:after="120"/>
        <w:ind w:left="120"/>
        <w:rPr>
          <w:rFonts w:cstheme="minorHAnsi"/>
          <w:b/>
          <w:sz w:val="20"/>
          <w:szCs w:val="20"/>
        </w:rPr>
      </w:pPr>
    </w:p>
    <w:p w14:paraId="7E01933B" w14:textId="77777777" w:rsidR="005723EF" w:rsidRPr="00AE3F7B" w:rsidRDefault="005723EF" w:rsidP="005723EF">
      <w:pPr>
        <w:spacing w:before="120" w:after="120"/>
        <w:ind w:left="120"/>
        <w:rPr>
          <w:rFonts w:cstheme="minorHAnsi"/>
          <w:b/>
          <w:sz w:val="20"/>
          <w:szCs w:val="20"/>
        </w:rPr>
      </w:pPr>
      <w:r w:rsidRPr="00AE3F7B">
        <w:rPr>
          <w:rFonts w:cstheme="minorHAnsi"/>
          <w:b/>
          <w:sz w:val="20"/>
          <w:szCs w:val="20"/>
        </w:rPr>
        <w:t>PURPOSE</w:t>
      </w:r>
    </w:p>
    <w:p w14:paraId="1D7A43A9" w14:textId="77777777" w:rsidR="005723EF" w:rsidRPr="00AE3F7B" w:rsidRDefault="005723EF" w:rsidP="005723EF">
      <w:pPr>
        <w:pStyle w:val="BodyText"/>
        <w:spacing w:before="120" w:after="120"/>
        <w:ind w:left="120" w:right="496"/>
        <w:rPr>
          <w:rFonts w:asciiTheme="minorHAnsi" w:hAnsiTheme="minorHAnsi" w:cstheme="minorHAnsi"/>
        </w:rPr>
      </w:pPr>
      <w:r w:rsidRPr="00AE3F7B">
        <w:rPr>
          <w:rFonts w:asciiTheme="minorHAnsi" w:hAnsiTheme="minorHAnsi" w:cstheme="minorHAnsi"/>
        </w:rPr>
        <w:t>This Consortium Membership Agreement (“CMA”) establishes the Naval Surface Technology and Innovation Consortium (NSTIC) as of 25 June 2019.</w:t>
      </w:r>
    </w:p>
    <w:p w14:paraId="76825C5E" w14:textId="298E4A23" w:rsidR="005723EF" w:rsidRPr="00AE3F7B" w:rsidRDefault="005723EF" w:rsidP="005723EF">
      <w:pPr>
        <w:pStyle w:val="BodyText"/>
        <w:spacing w:before="120" w:after="120"/>
        <w:ind w:left="120" w:right="158"/>
        <w:rPr>
          <w:rFonts w:asciiTheme="minorHAnsi" w:hAnsiTheme="minorHAnsi" w:cstheme="minorHAnsi"/>
        </w:rPr>
      </w:pPr>
      <w:r w:rsidRPr="00AE3F7B">
        <w:rPr>
          <w:rFonts w:asciiTheme="minorHAnsi" w:hAnsiTheme="minorHAnsi" w:cstheme="minorHAnsi"/>
          <w:b/>
        </w:rPr>
        <w:t>WHEREAS</w:t>
      </w:r>
      <w:r w:rsidRPr="00AE3F7B">
        <w:rPr>
          <w:rFonts w:asciiTheme="minorHAnsi" w:hAnsiTheme="minorHAnsi" w:cstheme="minorHAnsi"/>
        </w:rPr>
        <w:t>, the Government has expressed an intent to collaborate with traditional and non-traditional defense contractors and academia, to leverage their combined capability in research, development and maturation of prototype projects and production in naval surface warfare technologies and capabilities that include but are not limited to Multi-function Materials; Cyber; Big Data Analytics, Artificial Intelligence, Machine Learning; Directed Energy Science and Engineering; Advanced Computing and Software Engineering; Autonomous and Unmanned Systems; Electromagnetic Environmental Effects and Spectrum; Sensor Systems; Gun and Projectile Systems; Digital Engineering; Human Systems Integration; Quantum Technologies; Threat Engineering; Mission Engineering and Analysis; Integrated Warfare Systems; Virtualization; Asymmetric Warfare; Manufacturing; Lethality; Surface Offensive and Defensive Engagements; Launcher Technology</w:t>
      </w:r>
      <w:r w:rsidR="00213301">
        <w:rPr>
          <w:rFonts w:asciiTheme="minorHAnsi" w:hAnsiTheme="minorHAnsi" w:cstheme="minorHAnsi"/>
        </w:rPr>
        <w:t>, Reentry Systems</w:t>
      </w:r>
      <w:r w:rsidRPr="00AE3F7B">
        <w:rPr>
          <w:rFonts w:asciiTheme="minorHAnsi" w:hAnsiTheme="minorHAnsi" w:cstheme="minorHAnsi"/>
        </w:rPr>
        <w:t xml:space="preserve"> and other relevant subject, technology, and capability domains as may be required in order to fully support the needs of the U.S. Government,</w:t>
      </w:r>
    </w:p>
    <w:p w14:paraId="021E8846" w14:textId="77777777" w:rsidR="005723EF" w:rsidRPr="00AE3F7B" w:rsidRDefault="005723EF" w:rsidP="005723EF">
      <w:pPr>
        <w:pStyle w:val="BodyText"/>
        <w:spacing w:before="120" w:after="120"/>
        <w:ind w:left="120" w:right="257"/>
        <w:rPr>
          <w:rFonts w:asciiTheme="minorHAnsi" w:hAnsiTheme="minorHAnsi" w:cstheme="minorHAnsi"/>
        </w:rPr>
      </w:pPr>
      <w:r w:rsidRPr="00AE3F7B">
        <w:rPr>
          <w:rFonts w:asciiTheme="minorHAnsi" w:hAnsiTheme="minorHAnsi" w:cstheme="minorHAnsi"/>
          <w:b/>
        </w:rPr>
        <w:t>WHEREAS</w:t>
      </w:r>
      <w:r w:rsidRPr="00AE3F7B">
        <w:rPr>
          <w:rFonts w:asciiTheme="minorHAnsi" w:hAnsiTheme="minorHAnsi" w:cstheme="minorHAnsi"/>
        </w:rPr>
        <w:t>, the Members are entering into the CMA in order to provide for (i) a consortium to conduct research, development, and prototyping of projects and programs through an Other Transaction Agreement or other agreements, (ii) their respective rights and obligations as a Member of the consortium, and (iii) administrative matters pertaining to the conduct of activities as Members of this consortium;</w:t>
      </w:r>
    </w:p>
    <w:p w14:paraId="685E9E4C" w14:textId="77777777" w:rsidR="005723EF" w:rsidRPr="00AE3F7B" w:rsidRDefault="005723EF" w:rsidP="005723EF">
      <w:pPr>
        <w:pStyle w:val="BodyText"/>
        <w:spacing w:before="120" w:after="120"/>
        <w:ind w:left="120" w:right="296"/>
        <w:rPr>
          <w:rFonts w:asciiTheme="minorHAnsi" w:hAnsiTheme="minorHAnsi" w:cstheme="minorHAnsi"/>
        </w:rPr>
      </w:pPr>
      <w:r w:rsidRPr="00AE3F7B">
        <w:rPr>
          <w:rFonts w:asciiTheme="minorHAnsi" w:hAnsiTheme="minorHAnsi" w:cstheme="minorHAnsi"/>
          <w:b/>
        </w:rPr>
        <w:t>NOW, THEREFORE</w:t>
      </w:r>
      <w:r w:rsidRPr="00AE3F7B">
        <w:rPr>
          <w:rFonts w:asciiTheme="minorHAnsi" w:hAnsiTheme="minorHAnsi" w:cstheme="minorHAnsi"/>
        </w:rPr>
        <w:t>, in consideration of the foregoing and the mutual covenants and promises contained in the CMA, the NSTIC Members agree as follows:</w:t>
      </w:r>
    </w:p>
    <w:p w14:paraId="10EBC4A6" w14:textId="77777777" w:rsidR="005723EF" w:rsidRPr="00AE3F7B" w:rsidRDefault="005723EF" w:rsidP="005723EF">
      <w:pPr>
        <w:pStyle w:val="Heading5"/>
        <w:spacing w:before="120" w:after="120"/>
        <w:ind w:left="120"/>
        <w:rPr>
          <w:rFonts w:asciiTheme="minorHAnsi" w:hAnsiTheme="minorHAnsi" w:cstheme="minorHAnsi"/>
        </w:rPr>
      </w:pPr>
      <w:r w:rsidRPr="00AE3F7B">
        <w:rPr>
          <w:rFonts w:asciiTheme="minorHAnsi" w:hAnsiTheme="minorHAnsi" w:cstheme="minorHAnsi"/>
        </w:rPr>
        <w:t>DEFINITIONS</w:t>
      </w:r>
    </w:p>
    <w:p w14:paraId="3FE3C229" w14:textId="77777777" w:rsidR="005723EF" w:rsidRPr="00AE3F7B" w:rsidRDefault="005723EF" w:rsidP="005723EF">
      <w:pPr>
        <w:pStyle w:val="BodyText"/>
        <w:spacing w:before="120" w:after="120"/>
        <w:ind w:left="120"/>
        <w:rPr>
          <w:rFonts w:asciiTheme="minorHAnsi" w:hAnsiTheme="minorHAnsi" w:cstheme="minorHAnsi"/>
        </w:rPr>
      </w:pPr>
      <w:r w:rsidRPr="00AE3F7B">
        <w:rPr>
          <w:rFonts w:asciiTheme="minorHAnsi" w:hAnsiTheme="minorHAnsi" w:cstheme="minorHAnsi"/>
        </w:rPr>
        <w:t>HEREINAFTER the following definitions apply:</w:t>
      </w:r>
    </w:p>
    <w:p w14:paraId="1F9C7F08" w14:textId="77777777" w:rsidR="005723EF" w:rsidRPr="00AE3F7B" w:rsidRDefault="005723EF" w:rsidP="005723EF">
      <w:pPr>
        <w:pStyle w:val="BodyText"/>
        <w:spacing w:before="120" w:after="120"/>
        <w:ind w:left="120" w:right="197"/>
        <w:rPr>
          <w:rFonts w:asciiTheme="minorHAnsi" w:hAnsiTheme="minorHAnsi" w:cstheme="minorHAnsi"/>
        </w:rPr>
      </w:pPr>
      <w:r w:rsidRPr="00AE3F7B">
        <w:rPr>
          <w:rFonts w:asciiTheme="minorHAnsi" w:hAnsiTheme="minorHAnsi" w:cstheme="minorHAnsi"/>
          <w:b/>
          <w:u w:val="single"/>
        </w:rPr>
        <w:t>Affiliate</w:t>
      </w:r>
      <w:r w:rsidRPr="00AE3F7B">
        <w:rPr>
          <w:rFonts w:asciiTheme="minorHAnsi" w:hAnsiTheme="minorHAnsi" w:cstheme="minorHAnsi"/>
          <w:b/>
        </w:rPr>
        <w:t xml:space="preserve"> </w:t>
      </w:r>
      <w:r w:rsidRPr="00AE3F7B">
        <w:rPr>
          <w:rFonts w:asciiTheme="minorHAnsi" w:hAnsiTheme="minorHAnsi" w:cstheme="minorHAnsi"/>
        </w:rPr>
        <w:t>means, with respect to a specified Member that is a signatory to the CMA, any corporation, company, partnership, joint venture and/or firm which now or hereafter controls, is controlled by or is under common control of such specified Member or shares a parent. For purposes of this definition, "control" shall mean (i) in the case of corporate entities, direct or indirect ownership of at least 50% of the stock or shares entitled to vote for the election of directors; and (ii) in the case of non-corporate entities, direct or indirect ownership of at least 50% of the equity interest with the power to direct the management and policies of such non-corporate entities.</w:t>
      </w:r>
    </w:p>
    <w:p w14:paraId="51C20B1B" w14:textId="77777777" w:rsidR="005723EF" w:rsidRPr="00AE3F7B" w:rsidRDefault="005723EF" w:rsidP="005723EF">
      <w:pPr>
        <w:pStyle w:val="BodyText"/>
        <w:spacing w:before="120" w:after="120"/>
        <w:ind w:left="120" w:right="95"/>
        <w:rPr>
          <w:rFonts w:asciiTheme="minorHAnsi" w:hAnsiTheme="minorHAnsi" w:cstheme="minorHAnsi"/>
        </w:rPr>
      </w:pPr>
      <w:r w:rsidRPr="00AE3F7B">
        <w:rPr>
          <w:rFonts w:asciiTheme="minorHAnsi" w:hAnsiTheme="minorHAnsi" w:cstheme="minorHAnsi"/>
          <w:b/>
          <w:u w:val="single"/>
        </w:rPr>
        <w:t>Consortium Manager (CM)</w:t>
      </w:r>
      <w:r w:rsidRPr="00AE3F7B">
        <w:rPr>
          <w:rFonts w:asciiTheme="minorHAnsi" w:hAnsiTheme="minorHAnsi" w:cstheme="minorHAnsi"/>
          <w:b/>
        </w:rPr>
        <w:t xml:space="preserve"> </w:t>
      </w:r>
      <w:r w:rsidRPr="00AE3F7B">
        <w:rPr>
          <w:rFonts w:asciiTheme="minorHAnsi" w:hAnsiTheme="minorHAnsi" w:cstheme="minorHAnsi"/>
        </w:rPr>
        <w:t>refers to the organization acting on behalf of the NSTIC (not as an agent of any individual Member) to negotiate, execute and administer the NSTIC’s efforts under an OTA.  The Consortium Manager’s purpose is to perform the specific Consortium Management duties as specified in the OTA between the Government and NSTIC, as well as support the operations of NSTIC as guided by the NSTIC Executive Committee. The Consortium Manager will be prohibited from performing prototype research under the OTA.</w:t>
      </w:r>
    </w:p>
    <w:p w14:paraId="1A8CC84F" w14:textId="77777777" w:rsidR="005723EF" w:rsidRPr="00AE3F7B" w:rsidRDefault="005723EF" w:rsidP="005723EF">
      <w:pPr>
        <w:pStyle w:val="BodyText"/>
        <w:spacing w:before="120" w:after="120"/>
        <w:ind w:left="115" w:right="519"/>
        <w:rPr>
          <w:rFonts w:asciiTheme="minorHAnsi" w:hAnsiTheme="minorHAnsi" w:cstheme="minorHAnsi"/>
        </w:rPr>
      </w:pPr>
      <w:r w:rsidRPr="00AE3F7B">
        <w:rPr>
          <w:rFonts w:asciiTheme="minorHAnsi" w:hAnsiTheme="minorHAnsi" w:cstheme="minorHAnsi"/>
          <w:b/>
          <w:u w:val="single"/>
        </w:rPr>
        <w:t xml:space="preserve">NSTIC </w:t>
      </w:r>
      <w:r w:rsidRPr="00AE3F7B">
        <w:rPr>
          <w:rFonts w:asciiTheme="minorHAnsi" w:hAnsiTheme="minorHAnsi" w:cstheme="minorHAnsi"/>
        </w:rPr>
        <w:t xml:space="preserve">or </w:t>
      </w:r>
      <w:r w:rsidRPr="00AE3F7B">
        <w:rPr>
          <w:rFonts w:asciiTheme="minorHAnsi" w:hAnsiTheme="minorHAnsi" w:cstheme="minorHAnsi"/>
          <w:b/>
          <w:u w:val="single"/>
        </w:rPr>
        <w:t xml:space="preserve">Consortium </w:t>
      </w:r>
      <w:r w:rsidRPr="00AE3F7B">
        <w:rPr>
          <w:rFonts w:asciiTheme="minorHAnsi" w:hAnsiTheme="minorHAnsi" w:cstheme="minorHAnsi"/>
        </w:rPr>
        <w:t>means the Naval Surface Technology and Innovation Consortium, which is made up of Consortium Members from industry, academia, and non-profit organizations pursuant to this CMA.</w:t>
      </w:r>
    </w:p>
    <w:p w14:paraId="25ED2F2E" w14:textId="77777777" w:rsidR="0008737A" w:rsidRDefault="0008737A">
      <w:pPr>
        <w:rPr>
          <w:rFonts w:eastAsia="Times New Roman" w:cstheme="minorHAnsi"/>
          <w:b/>
          <w:sz w:val="20"/>
          <w:szCs w:val="20"/>
          <w:u w:val="single"/>
        </w:rPr>
      </w:pPr>
      <w:r>
        <w:rPr>
          <w:rFonts w:cstheme="minorHAnsi"/>
          <w:b/>
          <w:u w:val="single"/>
        </w:rPr>
        <w:br w:type="page"/>
      </w:r>
    </w:p>
    <w:p w14:paraId="1737BF32" w14:textId="77777777" w:rsidR="00AE3F7B" w:rsidRPr="00AE3F7B" w:rsidRDefault="005723EF" w:rsidP="00AE3F7B">
      <w:pPr>
        <w:pStyle w:val="BodyText"/>
        <w:spacing w:before="120" w:after="120"/>
        <w:ind w:left="115" w:right="519"/>
        <w:rPr>
          <w:rFonts w:asciiTheme="minorHAnsi" w:hAnsiTheme="minorHAnsi" w:cstheme="minorHAnsi"/>
          <w:b/>
          <w:u w:val="single"/>
        </w:rPr>
      </w:pPr>
      <w:r w:rsidRPr="00AE3F7B">
        <w:rPr>
          <w:rFonts w:asciiTheme="minorHAnsi" w:hAnsiTheme="minorHAnsi" w:cstheme="minorHAnsi"/>
          <w:b/>
          <w:u w:val="single"/>
        </w:rPr>
        <w:lastRenderedPageBreak/>
        <w:t>Material Change</w:t>
      </w:r>
      <w:r w:rsidRPr="00AE3F7B">
        <w:rPr>
          <w:rFonts w:asciiTheme="minorHAnsi" w:hAnsiTheme="minorHAnsi" w:cstheme="minorHAnsi"/>
          <w:b/>
        </w:rPr>
        <w:t xml:space="preserve"> </w:t>
      </w:r>
      <w:r w:rsidRPr="00AE3F7B">
        <w:rPr>
          <w:rFonts w:asciiTheme="minorHAnsi" w:hAnsiTheme="minorHAnsi" w:cstheme="minorHAnsi"/>
        </w:rPr>
        <w:t xml:space="preserve">means any change to the terms or conditions of this Agreement that affects the obligations of the parties. To be material, the change must affect a part of the Agreement and the rights of the parties to it. </w:t>
      </w:r>
    </w:p>
    <w:p w14:paraId="50AE9F94" w14:textId="77777777" w:rsidR="005723EF" w:rsidRPr="00AE3F7B" w:rsidRDefault="005723EF" w:rsidP="005723EF">
      <w:pPr>
        <w:pStyle w:val="BodyText"/>
        <w:spacing w:before="120" w:after="120"/>
        <w:ind w:left="115" w:right="436"/>
        <w:rPr>
          <w:rFonts w:asciiTheme="minorHAnsi" w:hAnsiTheme="minorHAnsi" w:cstheme="minorHAnsi"/>
        </w:rPr>
      </w:pPr>
      <w:r w:rsidRPr="00AE3F7B">
        <w:rPr>
          <w:rFonts w:asciiTheme="minorHAnsi" w:hAnsiTheme="minorHAnsi" w:cstheme="minorHAnsi"/>
          <w:b/>
          <w:u w:val="single"/>
        </w:rPr>
        <w:t>Member or Members</w:t>
      </w:r>
      <w:r w:rsidRPr="00AE3F7B">
        <w:rPr>
          <w:rFonts w:asciiTheme="minorHAnsi" w:hAnsiTheme="minorHAnsi" w:cstheme="minorHAnsi"/>
          <w:b/>
        </w:rPr>
        <w:t xml:space="preserve"> </w:t>
      </w:r>
      <w:r w:rsidRPr="00AE3F7B">
        <w:rPr>
          <w:rFonts w:asciiTheme="minorHAnsi" w:hAnsiTheme="minorHAnsi" w:cstheme="minorHAnsi"/>
        </w:rPr>
        <w:t>means respectively an individual NSTIC Member organization or the NSTIC Member organizations collectively that are signatories to the NSTIC Consortium Membership Agreement or as otherwise defined Membership clause of this CMA.</w:t>
      </w:r>
    </w:p>
    <w:p w14:paraId="562CD65E" w14:textId="77777777" w:rsidR="005723EF" w:rsidRPr="00AE3F7B" w:rsidRDefault="005723EF" w:rsidP="005723EF">
      <w:pPr>
        <w:spacing w:before="120" w:after="120"/>
        <w:ind w:left="120" w:right="392"/>
        <w:rPr>
          <w:rFonts w:cstheme="minorHAnsi"/>
          <w:sz w:val="20"/>
          <w:szCs w:val="20"/>
        </w:rPr>
      </w:pPr>
      <w:r w:rsidRPr="00AE3F7B">
        <w:rPr>
          <w:rFonts w:cstheme="minorHAnsi"/>
          <w:b/>
          <w:sz w:val="20"/>
          <w:szCs w:val="20"/>
          <w:u w:val="single"/>
        </w:rPr>
        <w:t>Other Transaction Agreement or OTA</w:t>
      </w:r>
      <w:r w:rsidRPr="00AE3F7B">
        <w:rPr>
          <w:rFonts w:cstheme="minorHAnsi"/>
          <w:b/>
          <w:sz w:val="20"/>
          <w:szCs w:val="20"/>
        </w:rPr>
        <w:t xml:space="preserve"> </w:t>
      </w:r>
      <w:r w:rsidRPr="00AE3F7B">
        <w:rPr>
          <w:rFonts w:cstheme="minorHAnsi"/>
          <w:sz w:val="20"/>
          <w:szCs w:val="20"/>
        </w:rPr>
        <w:t>means the agreement, which is entered into by the Government and the Consortium Manager on behalf of the NSTIC.</w:t>
      </w:r>
    </w:p>
    <w:p w14:paraId="1128B9AE" w14:textId="77777777" w:rsidR="005723EF" w:rsidRPr="00AE3F7B" w:rsidRDefault="005723EF" w:rsidP="005723EF">
      <w:pPr>
        <w:pStyle w:val="BodyText"/>
        <w:spacing w:before="120" w:after="120"/>
        <w:ind w:left="120" w:right="309"/>
        <w:rPr>
          <w:rFonts w:asciiTheme="minorHAnsi" w:hAnsiTheme="minorHAnsi" w:cstheme="minorHAnsi"/>
        </w:rPr>
      </w:pPr>
      <w:r w:rsidRPr="00AE3F7B">
        <w:rPr>
          <w:rFonts w:asciiTheme="minorHAnsi" w:hAnsiTheme="minorHAnsi" w:cstheme="minorHAnsi"/>
          <w:b/>
          <w:u w:val="single"/>
        </w:rPr>
        <w:t>Base Agreement</w:t>
      </w:r>
      <w:r w:rsidRPr="00AE3F7B">
        <w:rPr>
          <w:rFonts w:asciiTheme="minorHAnsi" w:hAnsiTheme="minorHAnsi" w:cstheme="minorHAnsi"/>
          <w:b/>
        </w:rPr>
        <w:t xml:space="preserve"> </w:t>
      </w:r>
      <w:r w:rsidRPr="00AE3F7B">
        <w:rPr>
          <w:rFonts w:asciiTheme="minorHAnsi" w:hAnsiTheme="minorHAnsi" w:cstheme="minorHAnsi"/>
        </w:rPr>
        <w:t>means the agreement between the Consortium Manager and the Member organization, which serves as the baseline agreement for all future Project Agreements. The Base Agreement flows down applicable terms and conditions from the OTA between the Government and the NSTIC.</w:t>
      </w:r>
    </w:p>
    <w:p w14:paraId="62680068" w14:textId="77777777" w:rsidR="005723EF" w:rsidRPr="00AE3F7B" w:rsidRDefault="005723EF" w:rsidP="005723EF">
      <w:pPr>
        <w:pStyle w:val="BodyText"/>
        <w:spacing w:before="120" w:after="120"/>
        <w:ind w:left="120" w:right="237"/>
        <w:rPr>
          <w:rFonts w:asciiTheme="minorHAnsi" w:hAnsiTheme="minorHAnsi" w:cstheme="minorHAnsi"/>
        </w:rPr>
      </w:pPr>
      <w:r w:rsidRPr="00AE3F7B">
        <w:rPr>
          <w:rFonts w:asciiTheme="minorHAnsi" w:hAnsiTheme="minorHAnsi" w:cstheme="minorHAnsi"/>
          <w:b/>
          <w:u w:val="single"/>
        </w:rPr>
        <w:t>Project Agreements</w:t>
      </w:r>
      <w:r w:rsidRPr="00AE3F7B">
        <w:rPr>
          <w:rFonts w:asciiTheme="minorHAnsi" w:hAnsiTheme="minorHAnsi" w:cstheme="minorHAnsi"/>
          <w:b/>
        </w:rPr>
        <w:t xml:space="preserve"> </w:t>
      </w:r>
      <w:r w:rsidRPr="00AE3F7B">
        <w:rPr>
          <w:rFonts w:asciiTheme="minorHAnsi" w:hAnsiTheme="minorHAnsi" w:cstheme="minorHAnsi"/>
        </w:rPr>
        <w:t>refer to agreements issued by the Consortium Manager, under the terms of the Base Agreement, for a specific project.</w:t>
      </w:r>
    </w:p>
    <w:p w14:paraId="4AE47876" w14:textId="77777777" w:rsidR="005723EF" w:rsidRPr="00AE3F7B" w:rsidRDefault="005723EF" w:rsidP="005723EF">
      <w:pPr>
        <w:pStyle w:val="Heading5"/>
        <w:spacing w:before="120" w:after="120"/>
        <w:ind w:left="120"/>
        <w:rPr>
          <w:rFonts w:asciiTheme="minorHAnsi" w:hAnsiTheme="minorHAnsi" w:cstheme="minorHAnsi"/>
        </w:rPr>
      </w:pPr>
      <w:r w:rsidRPr="00AE3F7B">
        <w:rPr>
          <w:rFonts w:asciiTheme="minorHAnsi" w:hAnsiTheme="minorHAnsi" w:cstheme="minorHAnsi"/>
        </w:rPr>
        <w:t>ARTICLE 1:  CONSORTIUM MEMBERSHIP</w:t>
      </w:r>
    </w:p>
    <w:p w14:paraId="39EE292C" w14:textId="5E2076EE" w:rsidR="005723EF" w:rsidRPr="00AE3F7B" w:rsidRDefault="005723EF" w:rsidP="005723EF">
      <w:pPr>
        <w:pStyle w:val="BodyText"/>
        <w:spacing w:before="120" w:after="120"/>
        <w:ind w:left="119" w:right="101"/>
        <w:rPr>
          <w:rFonts w:asciiTheme="minorHAnsi" w:hAnsiTheme="minorHAnsi" w:cstheme="minorHAnsi"/>
        </w:rPr>
      </w:pPr>
      <w:r w:rsidRPr="00AE3F7B">
        <w:rPr>
          <w:rFonts w:asciiTheme="minorHAnsi" w:hAnsiTheme="minorHAnsi" w:cstheme="minorHAnsi"/>
          <w:b/>
        </w:rPr>
        <w:t>Membership</w:t>
      </w:r>
      <w:r w:rsidRPr="00AE3F7B">
        <w:rPr>
          <w:rFonts w:asciiTheme="minorHAnsi" w:hAnsiTheme="minorHAnsi" w:cstheme="minorHAnsi"/>
        </w:rPr>
        <w:t xml:space="preserve">. The NSTIC will be open to and include Members from industry, academic research institutions, and non-profit organizations. The Members hereby adopt a non-exclusive, open Membership policy. The Members will include additional Members in accordance with the provisions contained in the NSTIC Consortium Membership Agreement. Any Member, regardless of when they join the NSTIC, shall enjoy the same rights and incur the same obligations as any other Member hereunder.  Membership in the NSTIC will become effective upon approval of the Membership application. </w:t>
      </w:r>
    </w:p>
    <w:p w14:paraId="00AE62D1" w14:textId="77777777" w:rsidR="005723EF" w:rsidRPr="00AE3F7B" w:rsidRDefault="005723EF" w:rsidP="005723EF">
      <w:pPr>
        <w:pStyle w:val="BodyText"/>
        <w:spacing w:before="120" w:after="120"/>
        <w:ind w:left="119" w:right="110"/>
        <w:rPr>
          <w:rFonts w:asciiTheme="minorHAnsi" w:hAnsiTheme="minorHAnsi" w:cstheme="minorHAnsi"/>
        </w:rPr>
      </w:pPr>
      <w:r w:rsidRPr="00AE3F7B">
        <w:rPr>
          <w:rFonts w:asciiTheme="minorHAnsi" w:hAnsiTheme="minorHAnsi" w:cstheme="minorHAnsi"/>
          <w:b/>
        </w:rPr>
        <w:t xml:space="preserve">Membership Dues. </w:t>
      </w:r>
      <w:r w:rsidRPr="00AE3F7B">
        <w:rPr>
          <w:rFonts w:asciiTheme="minorHAnsi" w:hAnsiTheme="minorHAnsi" w:cstheme="minorHAnsi"/>
        </w:rPr>
        <w:t>There are no annual membership dues; however the NSTIC Executive Committee will evaluate the need for membership dues on a periodic basis and may institute dues by NSTIC Executive Committee Resolution.</w:t>
      </w:r>
    </w:p>
    <w:p w14:paraId="3D1199A2" w14:textId="77777777" w:rsidR="005723EF" w:rsidRPr="00AE3F7B" w:rsidRDefault="005723EF" w:rsidP="005723EF">
      <w:pPr>
        <w:pStyle w:val="BodyText"/>
        <w:spacing w:before="120" w:after="120"/>
        <w:ind w:left="119" w:right="110"/>
        <w:rPr>
          <w:rFonts w:asciiTheme="minorHAnsi" w:hAnsiTheme="minorHAnsi" w:cstheme="minorHAnsi"/>
        </w:rPr>
      </w:pPr>
      <w:r w:rsidRPr="00AE3F7B">
        <w:rPr>
          <w:rFonts w:asciiTheme="minorHAnsi" w:hAnsiTheme="minorHAnsi" w:cstheme="minorHAnsi"/>
          <w:b/>
        </w:rPr>
        <w:t>Project Award Assessment</w:t>
      </w:r>
      <w:r w:rsidRPr="00AE3F7B">
        <w:rPr>
          <w:rFonts w:asciiTheme="minorHAnsi" w:hAnsiTheme="minorHAnsi" w:cstheme="minorHAnsi"/>
        </w:rPr>
        <w:t>. Each NSTIC Member receiving a Project Agreement under an OTA executed between the Government and the NSTIC is subject to a project award assessment. This project award assessment shall be established by the NSTIC Executive Committee and shall not exceed one percent (1%) of the authorized funded agreement value. The NSTIC Executive Committee will evaluate this assessment percentage on a periodic basis and may adjust it upward or downward by NSTIC Executive Committee Resolution.</w:t>
      </w:r>
    </w:p>
    <w:p w14:paraId="673FAE0C" w14:textId="231F3D8C" w:rsidR="005723EF" w:rsidRPr="00AE3F7B" w:rsidRDefault="005723EF" w:rsidP="005723EF">
      <w:pPr>
        <w:pStyle w:val="Heading5"/>
        <w:spacing w:before="120" w:after="120"/>
        <w:ind w:left="119"/>
        <w:rPr>
          <w:rFonts w:asciiTheme="minorHAnsi" w:hAnsiTheme="minorHAnsi" w:cstheme="minorHAnsi"/>
          <w:b w:val="0"/>
        </w:rPr>
      </w:pPr>
      <w:r w:rsidRPr="00AE3F7B">
        <w:rPr>
          <w:rFonts w:asciiTheme="minorHAnsi" w:hAnsiTheme="minorHAnsi" w:cstheme="minorHAnsi"/>
        </w:rPr>
        <w:t>Obligations to be a Member in Good Standing</w:t>
      </w:r>
      <w:r w:rsidRPr="00AE3F7B">
        <w:rPr>
          <w:rFonts w:asciiTheme="minorHAnsi" w:hAnsiTheme="minorHAnsi" w:cstheme="minorHAnsi"/>
          <w:b w:val="0"/>
        </w:rPr>
        <w:t>.</w:t>
      </w:r>
    </w:p>
    <w:p w14:paraId="1104F1A2" w14:textId="1E7F7BA1" w:rsidR="005723EF" w:rsidRPr="00AE3F7B" w:rsidRDefault="005723EF" w:rsidP="00C03BF1">
      <w:pPr>
        <w:pStyle w:val="ListParagraph"/>
        <w:widowControl w:val="0"/>
        <w:numPr>
          <w:ilvl w:val="0"/>
          <w:numId w:val="9"/>
        </w:numPr>
        <w:tabs>
          <w:tab w:val="left" w:pos="720"/>
        </w:tabs>
        <w:autoSpaceDE w:val="0"/>
        <w:autoSpaceDN w:val="0"/>
        <w:spacing w:before="120" w:after="120" w:line="240" w:lineRule="auto"/>
        <w:ind w:left="810" w:hanging="330"/>
        <w:contextualSpacing w:val="0"/>
        <w:rPr>
          <w:rFonts w:cstheme="minorHAnsi"/>
          <w:sz w:val="20"/>
          <w:szCs w:val="20"/>
        </w:rPr>
      </w:pPr>
      <w:r w:rsidRPr="00AE3F7B">
        <w:rPr>
          <w:rFonts w:cstheme="minorHAnsi"/>
          <w:sz w:val="20"/>
          <w:szCs w:val="20"/>
        </w:rPr>
        <w:t xml:space="preserve">Current (no greater than 90 days past due) on any project </w:t>
      </w:r>
      <w:proofErr w:type="gramStart"/>
      <w:r w:rsidRPr="00AE3F7B">
        <w:rPr>
          <w:rFonts w:cstheme="minorHAnsi"/>
          <w:sz w:val="20"/>
          <w:szCs w:val="20"/>
        </w:rPr>
        <w:t>award</w:t>
      </w:r>
      <w:r w:rsidR="00060BD5">
        <w:rPr>
          <w:rFonts w:cstheme="minorHAnsi"/>
          <w:sz w:val="20"/>
          <w:szCs w:val="20"/>
        </w:rPr>
        <w:t xml:space="preserve"> </w:t>
      </w:r>
      <w:r w:rsidRPr="00AE3F7B">
        <w:rPr>
          <w:rFonts w:cstheme="minorHAnsi"/>
          <w:spacing w:val="-35"/>
          <w:sz w:val="20"/>
          <w:szCs w:val="20"/>
        </w:rPr>
        <w:t xml:space="preserve"> </w:t>
      </w:r>
      <w:r w:rsidRPr="00AE3F7B">
        <w:rPr>
          <w:rFonts w:cstheme="minorHAnsi"/>
          <w:sz w:val="20"/>
          <w:szCs w:val="20"/>
        </w:rPr>
        <w:t>assessment</w:t>
      </w:r>
      <w:proofErr w:type="gramEnd"/>
    </w:p>
    <w:p w14:paraId="05B67D37" w14:textId="77777777" w:rsidR="005723EF" w:rsidRDefault="005723EF" w:rsidP="00C03BF1">
      <w:pPr>
        <w:pStyle w:val="ListParagraph"/>
        <w:widowControl w:val="0"/>
        <w:numPr>
          <w:ilvl w:val="0"/>
          <w:numId w:val="9"/>
        </w:numPr>
        <w:tabs>
          <w:tab w:val="left" w:pos="810"/>
        </w:tabs>
        <w:autoSpaceDE w:val="0"/>
        <w:autoSpaceDN w:val="0"/>
        <w:spacing w:before="120" w:after="120" w:line="240" w:lineRule="auto"/>
        <w:contextualSpacing w:val="0"/>
        <w:rPr>
          <w:rFonts w:cstheme="minorHAnsi"/>
          <w:sz w:val="20"/>
          <w:szCs w:val="20"/>
        </w:rPr>
      </w:pPr>
      <w:r w:rsidRPr="00AE3F7B">
        <w:rPr>
          <w:rFonts w:cstheme="minorHAnsi"/>
          <w:sz w:val="20"/>
          <w:szCs w:val="20"/>
        </w:rPr>
        <w:t>Not more than 180 days late on Final Report submissions.</w:t>
      </w:r>
    </w:p>
    <w:p w14:paraId="207FA476" w14:textId="63097AE3" w:rsidR="00C03BF1" w:rsidRPr="00AE3F7B" w:rsidRDefault="00C03BF1" w:rsidP="00C03BF1">
      <w:pPr>
        <w:pStyle w:val="ListParagraph"/>
        <w:widowControl w:val="0"/>
        <w:numPr>
          <w:ilvl w:val="0"/>
          <w:numId w:val="9"/>
        </w:numPr>
        <w:tabs>
          <w:tab w:val="left" w:pos="810"/>
        </w:tabs>
        <w:autoSpaceDE w:val="0"/>
        <w:autoSpaceDN w:val="0"/>
        <w:spacing w:before="120" w:after="120" w:line="240" w:lineRule="auto"/>
        <w:contextualSpacing w:val="0"/>
        <w:rPr>
          <w:rFonts w:cstheme="minorHAnsi"/>
          <w:sz w:val="20"/>
          <w:szCs w:val="20"/>
        </w:rPr>
      </w:pPr>
      <w:r>
        <w:rPr>
          <w:rFonts w:cstheme="minorHAnsi"/>
          <w:sz w:val="20"/>
          <w:szCs w:val="20"/>
        </w:rPr>
        <w:t xml:space="preserve">Meet all </w:t>
      </w:r>
      <w:r w:rsidR="005F7734">
        <w:rPr>
          <w:rFonts w:cstheme="minorHAnsi"/>
          <w:sz w:val="20"/>
          <w:szCs w:val="20"/>
        </w:rPr>
        <w:t>M</w:t>
      </w:r>
      <w:r>
        <w:rPr>
          <w:rFonts w:cstheme="minorHAnsi"/>
          <w:sz w:val="20"/>
          <w:szCs w:val="20"/>
        </w:rPr>
        <w:t>embership Obligation</w:t>
      </w:r>
      <w:r w:rsidR="00CA193F">
        <w:rPr>
          <w:rFonts w:cstheme="minorHAnsi"/>
          <w:sz w:val="20"/>
          <w:szCs w:val="20"/>
        </w:rPr>
        <w:t>s</w:t>
      </w:r>
    </w:p>
    <w:p w14:paraId="44EE64A5" w14:textId="77777777" w:rsidR="005723EF" w:rsidRPr="00AE3F7B" w:rsidRDefault="005723EF" w:rsidP="005723EF">
      <w:pPr>
        <w:pStyle w:val="BodyText"/>
        <w:spacing w:before="120" w:after="120"/>
        <w:ind w:left="120"/>
        <w:rPr>
          <w:rFonts w:asciiTheme="minorHAnsi" w:hAnsiTheme="minorHAnsi" w:cstheme="minorHAnsi"/>
        </w:rPr>
      </w:pPr>
      <w:r w:rsidRPr="00AE3F7B">
        <w:rPr>
          <w:rFonts w:asciiTheme="minorHAnsi" w:hAnsiTheme="minorHAnsi" w:cstheme="minorHAnsi"/>
        </w:rPr>
        <w:t>Only Members in good standing will be permitted to respond to solicitations for project awards.</w:t>
      </w:r>
    </w:p>
    <w:p w14:paraId="0897FA97" w14:textId="1BB689EF" w:rsidR="005723EF" w:rsidRPr="00AE3F7B" w:rsidRDefault="005723EF" w:rsidP="005723EF">
      <w:pPr>
        <w:pStyle w:val="BodyText"/>
        <w:spacing w:before="120" w:after="120"/>
        <w:ind w:left="120" w:right="304"/>
        <w:rPr>
          <w:rFonts w:asciiTheme="minorHAnsi" w:hAnsiTheme="minorHAnsi" w:cstheme="minorHAnsi"/>
        </w:rPr>
      </w:pPr>
      <w:r w:rsidRPr="00AE3F7B">
        <w:rPr>
          <w:rFonts w:asciiTheme="minorHAnsi" w:hAnsiTheme="minorHAnsi" w:cstheme="minorHAnsi"/>
        </w:rPr>
        <w:t xml:space="preserve">The Consortium Executive Director may grant an exception to the criteria listed in paragraphs a) through </w:t>
      </w:r>
      <w:r w:rsidR="00060BD5">
        <w:rPr>
          <w:rFonts w:asciiTheme="minorHAnsi" w:hAnsiTheme="minorHAnsi" w:cstheme="minorHAnsi"/>
        </w:rPr>
        <w:t>c</w:t>
      </w:r>
      <w:r w:rsidRPr="00AE3F7B">
        <w:rPr>
          <w:rFonts w:asciiTheme="minorHAnsi" w:hAnsiTheme="minorHAnsi" w:cstheme="minorHAnsi"/>
        </w:rPr>
        <w:t xml:space="preserve">) above on a case-by-case basis with prior notification </w:t>
      </w:r>
      <w:proofErr w:type="gramStart"/>
      <w:r w:rsidRPr="00AE3F7B">
        <w:rPr>
          <w:rFonts w:asciiTheme="minorHAnsi" w:hAnsiTheme="minorHAnsi" w:cstheme="minorHAnsi"/>
        </w:rPr>
        <w:t>to</w:t>
      </w:r>
      <w:proofErr w:type="gramEnd"/>
      <w:r w:rsidRPr="00AE3F7B">
        <w:rPr>
          <w:rFonts w:asciiTheme="minorHAnsi" w:hAnsiTheme="minorHAnsi" w:cstheme="minorHAnsi"/>
        </w:rPr>
        <w:t xml:space="preserve"> the NSTIC Executive Committee.</w:t>
      </w:r>
    </w:p>
    <w:p w14:paraId="497534DE" w14:textId="77777777" w:rsidR="005723EF" w:rsidRPr="00AE3F7B" w:rsidRDefault="005723EF" w:rsidP="005723EF">
      <w:pPr>
        <w:spacing w:before="120" w:after="120"/>
        <w:ind w:left="120"/>
        <w:rPr>
          <w:rFonts w:cstheme="minorHAnsi"/>
          <w:sz w:val="20"/>
          <w:szCs w:val="20"/>
        </w:rPr>
      </w:pPr>
      <w:r w:rsidRPr="00AE3F7B">
        <w:rPr>
          <w:rFonts w:cstheme="minorHAnsi"/>
          <w:b/>
          <w:sz w:val="20"/>
          <w:szCs w:val="20"/>
        </w:rPr>
        <w:t>Membership Obligations</w:t>
      </w:r>
      <w:r w:rsidRPr="00AE3F7B">
        <w:rPr>
          <w:rFonts w:cstheme="minorHAnsi"/>
          <w:sz w:val="20"/>
          <w:szCs w:val="20"/>
        </w:rPr>
        <w:t>. The Parties agree that Membership has the following obligations:</w:t>
      </w:r>
    </w:p>
    <w:p w14:paraId="307A0376" w14:textId="77777777" w:rsidR="005723EF" w:rsidRPr="00AE3F7B" w:rsidRDefault="005723EF" w:rsidP="005723EF">
      <w:pPr>
        <w:pStyle w:val="ListParagraph"/>
        <w:widowControl w:val="0"/>
        <w:numPr>
          <w:ilvl w:val="0"/>
          <w:numId w:val="8"/>
        </w:numPr>
        <w:tabs>
          <w:tab w:val="left" w:pos="839"/>
          <w:tab w:val="left" w:pos="840"/>
        </w:tabs>
        <w:autoSpaceDE w:val="0"/>
        <w:autoSpaceDN w:val="0"/>
        <w:spacing w:before="120" w:after="120" w:line="240" w:lineRule="auto"/>
        <w:ind w:right="233"/>
        <w:contextualSpacing w:val="0"/>
        <w:rPr>
          <w:rFonts w:cstheme="minorHAnsi"/>
          <w:sz w:val="20"/>
          <w:szCs w:val="20"/>
        </w:rPr>
      </w:pPr>
      <w:r w:rsidRPr="00AE3F7B">
        <w:rPr>
          <w:rFonts w:cstheme="minorHAnsi"/>
          <w:sz w:val="20"/>
          <w:szCs w:val="20"/>
        </w:rPr>
        <w:t>Unless directed otherwise by the Government, be a U.S. firm or institution organized or existing under the laws of the United States, its territories, or possessions. For the purposes of this CMA, any agency or instrumentality</w:t>
      </w:r>
      <w:r w:rsidRPr="00AE3F7B">
        <w:rPr>
          <w:rFonts w:cstheme="minorHAnsi"/>
          <w:spacing w:val="-4"/>
          <w:sz w:val="20"/>
          <w:szCs w:val="20"/>
        </w:rPr>
        <w:t xml:space="preserve"> </w:t>
      </w:r>
      <w:r w:rsidRPr="00AE3F7B">
        <w:rPr>
          <w:rFonts w:cstheme="minorHAnsi"/>
          <w:sz w:val="20"/>
          <w:szCs w:val="20"/>
        </w:rPr>
        <w:t>of</w:t>
      </w:r>
      <w:r w:rsidRPr="00AE3F7B">
        <w:rPr>
          <w:rFonts w:cstheme="minorHAnsi"/>
          <w:spacing w:val="-5"/>
          <w:sz w:val="20"/>
          <w:szCs w:val="20"/>
        </w:rPr>
        <w:t xml:space="preserve"> </w:t>
      </w:r>
      <w:r w:rsidRPr="00AE3F7B">
        <w:rPr>
          <w:rFonts w:cstheme="minorHAnsi"/>
          <w:sz w:val="20"/>
          <w:szCs w:val="20"/>
        </w:rPr>
        <w:t>a</w:t>
      </w:r>
      <w:r w:rsidRPr="00AE3F7B">
        <w:rPr>
          <w:rFonts w:cstheme="minorHAnsi"/>
          <w:spacing w:val="-5"/>
          <w:sz w:val="20"/>
          <w:szCs w:val="20"/>
        </w:rPr>
        <w:t xml:space="preserve"> </w:t>
      </w:r>
      <w:r w:rsidRPr="00AE3F7B">
        <w:rPr>
          <w:rFonts w:cstheme="minorHAnsi"/>
          <w:sz w:val="20"/>
          <w:szCs w:val="20"/>
        </w:rPr>
        <w:t>foreign</w:t>
      </w:r>
      <w:r w:rsidRPr="00AE3F7B">
        <w:rPr>
          <w:rFonts w:cstheme="minorHAnsi"/>
          <w:spacing w:val="-5"/>
          <w:sz w:val="20"/>
          <w:szCs w:val="20"/>
        </w:rPr>
        <w:t xml:space="preserve"> </w:t>
      </w:r>
      <w:r w:rsidRPr="00AE3F7B">
        <w:rPr>
          <w:rFonts w:cstheme="minorHAnsi"/>
          <w:sz w:val="20"/>
          <w:szCs w:val="20"/>
        </w:rPr>
        <w:t>government</w:t>
      </w:r>
      <w:r w:rsidRPr="00AE3F7B">
        <w:rPr>
          <w:rFonts w:cstheme="minorHAnsi"/>
          <w:spacing w:val="-5"/>
          <w:sz w:val="20"/>
          <w:szCs w:val="20"/>
        </w:rPr>
        <w:t xml:space="preserve"> </w:t>
      </w:r>
      <w:r w:rsidRPr="00AE3F7B">
        <w:rPr>
          <w:rFonts w:cstheme="minorHAnsi"/>
          <w:sz w:val="20"/>
          <w:szCs w:val="20"/>
        </w:rPr>
        <w:t>shall</w:t>
      </w:r>
      <w:r w:rsidRPr="00AE3F7B">
        <w:rPr>
          <w:rFonts w:cstheme="minorHAnsi"/>
          <w:spacing w:val="-5"/>
          <w:sz w:val="20"/>
          <w:szCs w:val="20"/>
        </w:rPr>
        <w:t xml:space="preserve"> </w:t>
      </w:r>
      <w:r w:rsidRPr="00AE3F7B">
        <w:rPr>
          <w:rFonts w:cstheme="minorHAnsi"/>
          <w:sz w:val="20"/>
          <w:szCs w:val="20"/>
        </w:rPr>
        <w:t>not</w:t>
      </w:r>
      <w:r w:rsidRPr="00AE3F7B">
        <w:rPr>
          <w:rFonts w:cstheme="minorHAnsi"/>
          <w:spacing w:val="-5"/>
          <w:sz w:val="20"/>
          <w:szCs w:val="20"/>
        </w:rPr>
        <w:t xml:space="preserve"> </w:t>
      </w:r>
      <w:r w:rsidRPr="00AE3F7B">
        <w:rPr>
          <w:rFonts w:cstheme="minorHAnsi"/>
          <w:sz w:val="20"/>
          <w:szCs w:val="20"/>
        </w:rPr>
        <w:t>be</w:t>
      </w:r>
      <w:r w:rsidRPr="00AE3F7B">
        <w:rPr>
          <w:rFonts w:cstheme="minorHAnsi"/>
          <w:spacing w:val="-5"/>
          <w:sz w:val="20"/>
          <w:szCs w:val="20"/>
        </w:rPr>
        <w:t xml:space="preserve"> </w:t>
      </w:r>
      <w:r w:rsidRPr="00AE3F7B">
        <w:rPr>
          <w:rFonts w:cstheme="minorHAnsi"/>
          <w:sz w:val="20"/>
          <w:szCs w:val="20"/>
        </w:rPr>
        <w:t>granted</w:t>
      </w:r>
      <w:r w:rsidRPr="00AE3F7B">
        <w:rPr>
          <w:rFonts w:cstheme="minorHAnsi"/>
          <w:spacing w:val="-3"/>
          <w:sz w:val="20"/>
          <w:szCs w:val="20"/>
        </w:rPr>
        <w:t xml:space="preserve"> </w:t>
      </w:r>
      <w:proofErr w:type="gramStart"/>
      <w:r w:rsidRPr="00AE3F7B">
        <w:rPr>
          <w:rFonts w:cstheme="minorHAnsi"/>
          <w:sz w:val="20"/>
          <w:szCs w:val="20"/>
        </w:rPr>
        <w:t>Membership;</w:t>
      </w:r>
      <w:proofErr w:type="gramEnd"/>
    </w:p>
    <w:p w14:paraId="53E3A566" w14:textId="77777777" w:rsidR="005723EF" w:rsidRPr="00AE3F7B" w:rsidRDefault="005723EF" w:rsidP="005723EF">
      <w:pPr>
        <w:pStyle w:val="ListParagraph"/>
        <w:widowControl w:val="0"/>
        <w:numPr>
          <w:ilvl w:val="0"/>
          <w:numId w:val="8"/>
        </w:numPr>
        <w:tabs>
          <w:tab w:val="left" w:pos="840"/>
        </w:tabs>
        <w:autoSpaceDE w:val="0"/>
        <w:autoSpaceDN w:val="0"/>
        <w:spacing w:before="120" w:after="120" w:line="240" w:lineRule="auto"/>
        <w:contextualSpacing w:val="0"/>
        <w:rPr>
          <w:rFonts w:cstheme="minorHAnsi"/>
          <w:sz w:val="20"/>
          <w:szCs w:val="20"/>
        </w:rPr>
      </w:pPr>
      <w:r w:rsidRPr="00AE3F7B">
        <w:rPr>
          <w:rFonts w:cstheme="minorHAnsi"/>
          <w:sz w:val="20"/>
          <w:szCs w:val="20"/>
        </w:rPr>
        <w:t>Not</w:t>
      </w:r>
      <w:r w:rsidRPr="00AE3F7B">
        <w:rPr>
          <w:rFonts w:cstheme="minorHAnsi"/>
          <w:spacing w:val="-3"/>
          <w:sz w:val="20"/>
          <w:szCs w:val="20"/>
        </w:rPr>
        <w:t xml:space="preserve"> </w:t>
      </w:r>
      <w:r w:rsidRPr="00AE3F7B">
        <w:rPr>
          <w:rFonts w:cstheme="minorHAnsi"/>
          <w:sz w:val="20"/>
          <w:szCs w:val="20"/>
        </w:rPr>
        <w:t>be</w:t>
      </w:r>
      <w:r w:rsidRPr="00AE3F7B">
        <w:rPr>
          <w:rFonts w:cstheme="minorHAnsi"/>
          <w:spacing w:val="-3"/>
          <w:sz w:val="20"/>
          <w:szCs w:val="20"/>
        </w:rPr>
        <w:t xml:space="preserve"> </w:t>
      </w:r>
      <w:r w:rsidRPr="00AE3F7B">
        <w:rPr>
          <w:rFonts w:cstheme="minorHAnsi"/>
          <w:sz w:val="20"/>
          <w:szCs w:val="20"/>
        </w:rPr>
        <w:t>barred</w:t>
      </w:r>
      <w:r w:rsidRPr="00AE3F7B">
        <w:rPr>
          <w:rFonts w:cstheme="minorHAnsi"/>
          <w:spacing w:val="-3"/>
          <w:sz w:val="20"/>
          <w:szCs w:val="20"/>
        </w:rPr>
        <w:t xml:space="preserve"> </w:t>
      </w:r>
      <w:r w:rsidRPr="00AE3F7B">
        <w:rPr>
          <w:rFonts w:cstheme="minorHAnsi"/>
          <w:sz w:val="20"/>
          <w:szCs w:val="20"/>
        </w:rPr>
        <w:t>from</w:t>
      </w:r>
      <w:r w:rsidRPr="00AE3F7B">
        <w:rPr>
          <w:rFonts w:cstheme="minorHAnsi"/>
          <w:spacing w:val="-6"/>
          <w:sz w:val="20"/>
          <w:szCs w:val="20"/>
        </w:rPr>
        <w:t xml:space="preserve"> </w:t>
      </w:r>
      <w:r w:rsidRPr="00AE3F7B">
        <w:rPr>
          <w:rFonts w:cstheme="minorHAnsi"/>
          <w:sz w:val="20"/>
          <w:szCs w:val="20"/>
        </w:rPr>
        <w:t>contracting</w:t>
      </w:r>
      <w:r w:rsidRPr="00AE3F7B">
        <w:rPr>
          <w:rFonts w:cstheme="minorHAnsi"/>
          <w:spacing w:val="-6"/>
          <w:sz w:val="20"/>
          <w:szCs w:val="20"/>
        </w:rPr>
        <w:t xml:space="preserve"> </w:t>
      </w:r>
      <w:r w:rsidRPr="00AE3F7B">
        <w:rPr>
          <w:rFonts w:cstheme="minorHAnsi"/>
          <w:sz w:val="20"/>
          <w:szCs w:val="20"/>
        </w:rPr>
        <w:t>with</w:t>
      </w:r>
      <w:r w:rsidRPr="00AE3F7B">
        <w:rPr>
          <w:rFonts w:cstheme="minorHAnsi"/>
          <w:spacing w:val="-4"/>
          <w:sz w:val="20"/>
          <w:szCs w:val="20"/>
        </w:rPr>
        <w:t xml:space="preserve"> </w:t>
      </w:r>
      <w:r w:rsidRPr="00AE3F7B">
        <w:rPr>
          <w:rFonts w:cstheme="minorHAnsi"/>
          <w:sz w:val="20"/>
          <w:szCs w:val="20"/>
        </w:rPr>
        <w:t>or</w:t>
      </w:r>
      <w:r w:rsidRPr="00AE3F7B">
        <w:rPr>
          <w:rFonts w:cstheme="minorHAnsi"/>
          <w:spacing w:val="-4"/>
          <w:sz w:val="20"/>
          <w:szCs w:val="20"/>
        </w:rPr>
        <w:t xml:space="preserve"> </w:t>
      </w:r>
      <w:r w:rsidRPr="00AE3F7B">
        <w:rPr>
          <w:rFonts w:cstheme="minorHAnsi"/>
          <w:sz w:val="20"/>
          <w:szCs w:val="20"/>
        </w:rPr>
        <w:t>receiving</w:t>
      </w:r>
      <w:r w:rsidRPr="00AE3F7B">
        <w:rPr>
          <w:rFonts w:cstheme="minorHAnsi"/>
          <w:spacing w:val="-3"/>
          <w:sz w:val="20"/>
          <w:szCs w:val="20"/>
        </w:rPr>
        <w:t xml:space="preserve"> </w:t>
      </w:r>
      <w:r w:rsidRPr="00AE3F7B">
        <w:rPr>
          <w:rFonts w:cstheme="minorHAnsi"/>
          <w:sz w:val="20"/>
          <w:szCs w:val="20"/>
        </w:rPr>
        <w:t>funds</w:t>
      </w:r>
      <w:r w:rsidRPr="00AE3F7B">
        <w:rPr>
          <w:rFonts w:cstheme="minorHAnsi"/>
          <w:spacing w:val="-4"/>
          <w:sz w:val="20"/>
          <w:szCs w:val="20"/>
        </w:rPr>
        <w:t xml:space="preserve"> </w:t>
      </w:r>
      <w:r w:rsidRPr="00AE3F7B">
        <w:rPr>
          <w:rFonts w:cstheme="minorHAnsi"/>
          <w:sz w:val="20"/>
          <w:szCs w:val="20"/>
        </w:rPr>
        <w:t>from</w:t>
      </w:r>
      <w:r w:rsidRPr="00AE3F7B">
        <w:rPr>
          <w:rFonts w:cstheme="minorHAnsi"/>
          <w:spacing w:val="-4"/>
          <w:sz w:val="20"/>
          <w:szCs w:val="20"/>
        </w:rPr>
        <w:t xml:space="preserve"> </w:t>
      </w:r>
      <w:r w:rsidRPr="00AE3F7B">
        <w:rPr>
          <w:rFonts w:cstheme="minorHAnsi"/>
          <w:sz w:val="20"/>
          <w:szCs w:val="20"/>
        </w:rPr>
        <w:t>the</w:t>
      </w:r>
      <w:r w:rsidRPr="00AE3F7B">
        <w:rPr>
          <w:rFonts w:cstheme="minorHAnsi"/>
          <w:spacing w:val="-4"/>
          <w:sz w:val="20"/>
          <w:szCs w:val="20"/>
        </w:rPr>
        <w:t xml:space="preserve"> </w:t>
      </w:r>
      <w:r w:rsidRPr="00AE3F7B">
        <w:rPr>
          <w:rFonts w:cstheme="minorHAnsi"/>
          <w:sz w:val="20"/>
          <w:szCs w:val="20"/>
        </w:rPr>
        <w:t>United</w:t>
      </w:r>
      <w:r w:rsidRPr="00AE3F7B">
        <w:rPr>
          <w:rFonts w:cstheme="minorHAnsi"/>
          <w:spacing w:val="-4"/>
          <w:sz w:val="20"/>
          <w:szCs w:val="20"/>
        </w:rPr>
        <w:t xml:space="preserve"> </w:t>
      </w:r>
      <w:r w:rsidRPr="00AE3F7B">
        <w:rPr>
          <w:rFonts w:cstheme="minorHAnsi"/>
          <w:sz w:val="20"/>
          <w:szCs w:val="20"/>
        </w:rPr>
        <w:t>States</w:t>
      </w:r>
      <w:r w:rsidRPr="00AE3F7B">
        <w:rPr>
          <w:rFonts w:cstheme="minorHAnsi"/>
          <w:spacing w:val="-4"/>
          <w:sz w:val="20"/>
          <w:szCs w:val="20"/>
        </w:rPr>
        <w:t xml:space="preserve"> </w:t>
      </w:r>
      <w:proofErr w:type="gramStart"/>
      <w:r w:rsidRPr="00AE3F7B">
        <w:rPr>
          <w:rFonts w:cstheme="minorHAnsi"/>
          <w:sz w:val="20"/>
          <w:szCs w:val="20"/>
        </w:rPr>
        <w:t>Government;</w:t>
      </w:r>
      <w:proofErr w:type="gramEnd"/>
    </w:p>
    <w:p w14:paraId="5F4D2A98" w14:textId="77777777" w:rsidR="005723EF" w:rsidRPr="00AE3F7B" w:rsidRDefault="005723EF" w:rsidP="005723EF">
      <w:pPr>
        <w:pStyle w:val="ListParagraph"/>
        <w:widowControl w:val="0"/>
        <w:numPr>
          <w:ilvl w:val="0"/>
          <w:numId w:val="8"/>
        </w:numPr>
        <w:tabs>
          <w:tab w:val="left" w:pos="839"/>
          <w:tab w:val="left" w:pos="841"/>
        </w:tabs>
        <w:autoSpaceDE w:val="0"/>
        <w:autoSpaceDN w:val="0"/>
        <w:spacing w:before="120" w:after="120" w:line="240" w:lineRule="auto"/>
        <w:ind w:right="652"/>
        <w:contextualSpacing w:val="0"/>
        <w:rPr>
          <w:rFonts w:cstheme="minorHAnsi"/>
          <w:sz w:val="20"/>
          <w:szCs w:val="20"/>
        </w:rPr>
      </w:pPr>
      <w:r w:rsidRPr="00AE3F7B">
        <w:rPr>
          <w:rFonts w:cstheme="minorHAnsi"/>
          <w:sz w:val="20"/>
          <w:szCs w:val="20"/>
        </w:rPr>
        <w:t xml:space="preserve">Clearly demonstrate in their Membership application that they </w:t>
      </w:r>
      <w:proofErr w:type="gramStart"/>
      <w:r w:rsidRPr="00AE3F7B">
        <w:rPr>
          <w:rFonts w:cstheme="minorHAnsi"/>
          <w:sz w:val="20"/>
          <w:szCs w:val="20"/>
        </w:rPr>
        <w:t>are capable of making</w:t>
      </w:r>
      <w:proofErr w:type="gramEnd"/>
      <w:r w:rsidRPr="00AE3F7B">
        <w:rPr>
          <w:rFonts w:cstheme="minorHAnsi"/>
          <w:sz w:val="20"/>
          <w:szCs w:val="20"/>
        </w:rPr>
        <w:t xml:space="preserve"> a technical contribution in the NSTIC areas listed in the PURPOSE section above, and other relevant subject, technology,</w:t>
      </w:r>
      <w:r w:rsidRPr="00AE3F7B">
        <w:rPr>
          <w:rFonts w:cstheme="minorHAnsi"/>
          <w:spacing w:val="-3"/>
          <w:sz w:val="20"/>
          <w:szCs w:val="20"/>
        </w:rPr>
        <w:t xml:space="preserve"> </w:t>
      </w:r>
      <w:r w:rsidRPr="00AE3F7B">
        <w:rPr>
          <w:rFonts w:cstheme="minorHAnsi"/>
          <w:sz w:val="20"/>
          <w:szCs w:val="20"/>
        </w:rPr>
        <w:t>and</w:t>
      </w:r>
      <w:r w:rsidRPr="00AE3F7B">
        <w:rPr>
          <w:rFonts w:cstheme="minorHAnsi"/>
          <w:spacing w:val="-3"/>
          <w:sz w:val="20"/>
          <w:szCs w:val="20"/>
        </w:rPr>
        <w:t xml:space="preserve"> </w:t>
      </w:r>
      <w:r w:rsidRPr="00AE3F7B">
        <w:rPr>
          <w:rFonts w:cstheme="minorHAnsi"/>
          <w:sz w:val="20"/>
          <w:szCs w:val="20"/>
        </w:rPr>
        <w:t>capability</w:t>
      </w:r>
      <w:r w:rsidRPr="00AE3F7B">
        <w:rPr>
          <w:rFonts w:cstheme="minorHAnsi"/>
          <w:spacing w:val="-3"/>
          <w:sz w:val="20"/>
          <w:szCs w:val="20"/>
        </w:rPr>
        <w:t xml:space="preserve"> </w:t>
      </w:r>
      <w:r w:rsidRPr="00AE3F7B">
        <w:rPr>
          <w:rFonts w:cstheme="minorHAnsi"/>
          <w:sz w:val="20"/>
          <w:szCs w:val="20"/>
        </w:rPr>
        <w:t>domains</w:t>
      </w:r>
      <w:r w:rsidRPr="00AE3F7B">
        <w:rPr>
          <w:rFonts w:cstheme="minorHAnsi"/>
          <w:spacing w:val="-3"/>
          <w:sz w:val="20"/>
          <w:szCs w:val="20"/>
        </w:rPr>
        <w:t xml:space="preserve"> </w:t>
      </w:r>
      <w:r w:rsidRPr="00AE3F7B">
        <w:rPr>
          <w:rFonts w:cstheme="minorHAnsi"/>
          <w:sz w:val="20"/>
          <w:szCs w:val="20"/>
        </w:rPr>
        <w:t>as</w:t>
      </w:r>
      <w:r w:rsidRPr="00AE3F7B">
        <w:rPr>
          <w:rFonts w:cstheme="minorHAnsi"/>
          <w:spacing w:val="-3"/>
          <w:sz w:val="20"/>
          <w:szCs w:val="20"/>
        </w:rPr>
        <w:t xml:space="preserve"> </w:t>
      </w:r>
      <w:r w:rsidRPr="00AE3F7B">
        <w:rPr>
          <w:rFonts w:cstheme="minorHAnsi"/>
          <w:sz w:val="20"/>
          <w:szCs w:val="20"/>
        </w:rPr>
        <w:t>may</w:t>
      </w:r>
      <w:r w:rsidRPr="00AE3F7B">
        <w:rPr>
          <w:rFonts w:cstheme="minorHAnsi"/>
          <w:spacing w:val="-2"/>
          <w:sz w:val="20"/>
          <w:szCs w:val="20"/>
        </w:rPr>
        <w:t xml:space="preserve"> </w:t>
      </w:r>
      <w:r w:rsidRPr="00AE3F7B">
        <w:rPr>
          <w:rFonts w:cstheme="minorHAnsi"/>
          <w:sz w:val="20"/>
          <w:szCs w:val="20"/>
        </w:rPr>
        <w:t>be</w:t>
      </w:r>
      <w:r w:rsidRPr="00AE3F7B">
        <w:rPr>
          <w:rFonts w:cstheme="minorHAnsi"/>
          <w:spacing w:val="-3"/>
          <w:sz w:val="20"/>
          <w:szCs w:val="20"/>
        </w:rPr>
        <w:t xml:space="preserve"> </w:t>
      </w:r>
      <w:r w:rsidRPr="00AE3F7B">
        <w:rPr>
          <w:rFonts w:cstheme="minorHAnsi"/>
          <w:sz w:val="20"/>
          <w:szCs w:val="20"/>
        </w:rPr>
        <w:t>required</w:t>
      </w:r>
      <w:r w:rsidRPr="00AE3F7B">
        <w:rPr>
          <w:rFonts w:cstheme="minorHAnsi"/>
          <w:spacing w:val="-2"/>
          <w:sz w:val="20"/>
          <w:szCs w:val="20"/>
        </w:rPr>
        <w:t xml:space="preserve"> </w:t>
      </w:r>
      <w:proofErr w:type="gramStart"/>
      <w:r w:rsidRPr="00AE3F7B">
        <w:rPr>
          <w:rFonts w:cstheme="minorHAnsi"/>
          <w:sz w:val="20"/>
          <w:szCs w:val="20"/>
        </w:rPr>
        <w:t>in</w:t>
      </w:r>
      <w:r w:rsidRPr="00AE3F7B">
        <w:rPr>
          <w:rFonts w:cstheme="minorHAnsi"/>
          <w:spacing w:val="-3"/>
          <w:sz w:val="20"/>
          <w:szCs w:val="20"/>
        </w:rPr>
        <w:t xml:space="preserve"> </w:t>
      </w:r>
      <w:r w:rsidRPr="00AE3F7B">
        <w:rPr>
          <w:rFonts w:cstheme="minorHAnsi"/>
          <w:sz w:val="20"/>
          <w:szCs w:val="20"/>
        </w:rPr>
        <w:t>order</w:t>
      </w:r>
      <w:r w:rsidRPr="00AE3F7B">
        <w:rPr>
          <w:rFonts w:cstheme="minorHAnsi"/>
          <w:spacing w:val="-3"/>
          <w:sz w:val="20"/>
          <w:szCs w:val="20"/>
        </w:rPr>
        <w:t xml:space="preserve"> </w:t>
      </w:r>
      <w:r w:rsidRPr="00AE3F7B">
        <w:rPr>
          <w:rFonts w:cstheme="minorHAnsi"/>
          <w:sz w:val="20"/>
          <w:szCs w:val="20"/>
        </w:rPr>
        <w:t>to</w:t>
      </w:r>
      <w:proofErr w:type="gramEnd"/>
      <w:r w:rsidRPr="00AE3F7B">
        <w:rPr>
          <w:rFonts w:cstheme="minorHAnsi"/>
          <w:spacing w:val="-3"/>
          <w:sz w:val="20"/>
          <w:szCs w:val="20"/>
        </w:rPr>
        <w:t xml:space="preserve"> </w:t>
      </w:r>
      <w:r w:rsidRPr="00AE3F7B">
        <w:rPr>
          <w:rFonts w:cstheme="minorHAnsi"/>
          <w:sz w:val="20"/>
          <w:szCs w:val="20"/>
        </w:rPr>
        <w:t>fully</w:t>
      </w:r>
      <w:r w:rsidRPr="00AE3F7B">
        <w:rPr>
          <w:rFonts w:cstheme="minorHAnsi"/>
          <w:spacing w:val="-3"/>
          <w:sz w:val="20"/>
          <w:szCs w:val="20"/>
        </w:rPr>
        <w:t xml:space="preserve"> </w:t>
      </w:r>
      <w:r w:rsidRPr="00AE3F7B">
        <w:rPr>
          <w:rFonts w:cstheme="minorHAnsi"/>
          <w:sz w:val="20"/>
          <w:szCs w:val="20"/>
        </w:rPr>
        <w:t>support</w:t>
      </w:r>
      <w:r w:rsidRPr="00AE3F7B">
        <w:rPr>
          <w:rFonts w:cstheme="minorHAnsi"/>
          <w:spacing w:val="-3"/>
          <w:sz w:val="20"/>
          <w:szCs w:val="20"/>
        </w:rPr>
        <w:t xml:space="preserve"> </w:t>
      </w:r>
      <w:r w:rsidRPr="00AE3F7B">
        <w:rPr>
          <w:rFonts w:cstheme="minorHAnsi"/>
          <w:sz w:val="20"/>
          <w:szCs w:val="20"/>
        </w:rPr>
        <w:t>the</w:t>
      </w:r>
      <w:r w:rsidRPr="00AE3F7B">
        <w:rPr>
          <w:rFonts w:cstheme="minorHAnsi"/>
          <w:spacing w:val="-3"/>
          <w:sz w:val="20"/>
          <w:szCs w:val="20"/>
        </w:rPr>
        <w:t xml:space="preserve"> </w:t>
      </w:r>
      <w:r w:rsidRPr="00AE3F7B">
        <w:rPr>
          <w:rFonts w:cstheme="minorHAnsi"/>
          <w:sz w:val="20"/>
          <w:szCs w:val="20"/>
        </w:rPr>
        <w:t>needs</w:t>
      </w:r>
      <w:r w:rsidRPr="00AE3F7B">
        <w:rPr>
          <w:rFonts w:cstheme="minorHAnsi"/>
          <w:spacing w:val="-3"/>
          <w:sz w:val="20"/>
          <w:szCs w:val="20"/>
        </w:rPr>
        <w:t xml:space="preserve"> </w:t>
      </w:r>
      <w:r w:rsidRPr="00AE3F7B">
        <w:rPr>
          <w:rFonts w:cstheme="minorHAnsi"/>
          <w:sz w:val="20"/>
          <w:szCs w:val="20"/>
        </w:rPr>
        <w:t>of</w:t>
      </w:r>
      <w:r w:rsidRPr="00AE3F7B">
        <w:rPr>
          <w:rFonts w:cstheme="minorHAnsi"/>
          <w:spacing w:val="-3"/>
          <w:sz w:val="20"/>
          <w:szCs w:val="20"/>
        </w:rPr>
        <w:t xml:space="preserve"> </w:t>
      </w:r>
      <w:r w:rsidRPr="00AE3F7B">
        <w:rPr>
          <w:rFonts w:cstheme="minorHAnsi"/>
          <w:sz w:val="20"/>
          <w:szCs w:val="20"/>
        </w:rPr>
        <w:t>the</w:t>
      </w:r>
      <w:r w:rsidRPr="00AE3F7B">
        <w:rPr>
          <w:rFonts w:cstheme="minorHAnsi"/>
          <w:spacing w:val="-3"/>
          <w:sz w:val="20"/>
          <w:szCs w:val="20"/>
        </w:rPr>
        <w:t xml:space="preserve"> </w:t>
      </w:r>
      <w:r w:rsidRPr="00AE3F7B">
        <w:rPr>
          <w:rFonts w:cstheme="minorHAnsi"/>
          <w:sz w:val="20"/>
          <w:szCs w:val="20"/>
        </w:rPr>
        <w:t xml:space="preserve">U.S. </w:t>
      </w:r>
      <w:proofErr w:type="gramStart"/>
      <w:r w:rsidRPr="00AE3F7B">
        <w:rPr>
          <w:rFonts w:cstheme="minorHAnsi"/>
          <w:sz w:val="20"/>
          <w:szCs w:val="20"/>
        </w:rPr>
        <w:t>Government;</w:t>
      </w:r>
      <w:proofErr w:type="gramEnd"/>
    </w:p>
    <w:p w14:paraId="2E6802AE" w14:textId="77777777" w:rsidR="005723EF" w:rsidRPr="00AE3F7B" w:rsidRDefault="005723EF" w:rsidP="005723EF">
      <w:pPr>
        <w:pStyle w:val="ListParagraph"/>
        <w:widowControl w:val="0"/>
        <w:numPr>
          <w:ilvl w:val="0"/>
          <w:numId w:val="8"/>
        </w:numPr>
        <w:tabs>
          <w:tab w:val="left" w:pos="841"/>
        </w:tabs>
        <w:autoSpaceDE w:val="0"/>
        <w:autoSpaceDN w:val="0"/>
        <w:spacing w:before="120" w:after="120" w:line="240" w:lineRule="auto"/>
        <w:ind w:right="675"/>
        <w:contextualSpacing w:val="0"/>
        <w:rPr>
          <w:rFonts w:cstheme="minorHAnsi"/>
          <w:sz w:val="20"/>
          <w:szCs w:val="20"/>
        </w:rPr>
      </w:pPr>
      <w:r w:rsidRPr="00AE3F7B">
        <w:rPr>
          <w:rFonts w:cstheme="minorHAnsi"/>
          <w:sz w:val="20"/>
          <w:szCs w:val="20"/>
        </w:rPr>
        <w:t>Contribute</w:t>
      </w:r>
      <w:r w:rsidRPr="00AE3F7B">
        <w:rPr>
          <w:rFonts w:cstheme="minorHAnsi"/>
          <w:spacing w:val="-3"/>
          <w:sz w:val="20"/>
          <w:szCs w:val="20"/>
        </w:rPr>
        <w:t xml:space="preserve"> </w:t>
      </w:r>
      <w:r w:rsidRPr="00AE3F7B">
        <w:rPr>
          <w:rFonts w:cstheme="minorHAnsi"/>
          <w:sz w:val="20"/>
          <w:szCs w:val="20"/>
        </w:rPr>
        <w:t>their</w:t>
      </w:r>
      <w:r w:rsidRPr="00AE3F7B">
        <w:rPr>
          <w:rFonts w:cstheme="minorHAnsi"/>
          <w:spacing w:val="-3"/>
          <w:sz w:val="20"/>
          <w:szCs w:val="20"/>
        </w:rPr>
        <w:t xml:space="preserve"> </w:t>
      </w:r>
      <w:r w:rsidRPr="00AE3F7B">
        <w:rPr>
          <w:rFonts w:cstheme="minorHAnsi"/>
          <w:sz w:val="20"/>
          <w:szCs w:val="20"/>
        </w:rPr>
        <w:t>respective</w:t>
      </w:r>
      <w:r w:rsidRPr="00AE3F7B">
        <w:rPr>
          <w:rFonts w:cstheme="minorHAnsi"/>
          <w:spacing w:val="-4"/>
          <w:sz w:val="20"/>
          <w:szCs w:val="20"/>
        </w:rPr>
        <w:t xml:space="preserve"> </w:t>
      </w:r>
      <w:r w:rsidRPr="00AE3F7B">
        <w:rPr>
          <w:rFonts w:cstheme="minorHAnsi"/>
          <w:sz w:val="20"/>
          <w:szCs w:val="20"/>
        </w:rPr>
        <w:t>talents</w:t>
      </w:r>
      <w:r w:rsidRPr="00AE3F7B">
        <w:rPr>
          <w:rFonts w:cstheme="minorHAnsi"/>
          <w:spacing w:val="-3"/>
          <w:sz w:val="20"/>
          <w:szCs w:val="20"/>
        </w:rPr>
        <w:t xml:space="preserve"> </w:t>
      </w:r>
      <w:r w:rsidRPr="00AE3F7B">
        <w:rPr>
          <w:rFonts w:cstheme="minorHAnsi"/>
          <w:sz w:val="20"/>
          <w:szCs w:val="20"/>
        </w:rPr>
        <w:t>and</w:t>
      </w:r>
      <w:r w:rsidRPr="00AE3F7B">
        <w:rPr>
          <w:rFonts w:cstheme="minorHAnsi"/>
          <w:spacing w:val="-4"/>
          <w:sz w:val="20"/>
          <w:szCs w:val="20"/>
        </w:rPr>
        <w:t xml:space="preserve"> </w:t>
      </w:r>
      <w:r w:rsidRPr="00AE3F7B">
        <w:rPr>
          <w:rFonts w:cstheme="minorHAnsi"/>
          <w:sz w:val="20"/>
          <w:szCs w:val="20"/>
        </w:rPr>
        <w:t>resources</w:t>
      </w:r>
      <w:r w:rsidRPr="00AE3F7B">
        <w:rPr>
          <w:rFonts w:cstheme="minorHAnsi"/>
          <w:spacing w:val="-3"/>
          <w:sz w:val="20"/>
          <w:szCs w:val="20"/>
        </w:rPr>
        <w:t xml:space="preserve"> </w:t>
      </w:r>
      <w:r w:rsidRPr="00AE3F7B">
        <w:rPr>
          <w:rFonts w:cstheme="minorHAnsi"/>
          <w:sz w:val="20"/>
          <w:szCs w:val="20"/>
        </w:rPr>
        <w:t>to</w:t>
      </w:r>
      <w:r w:rsidRPr="00AE3F7B">
        <w:rPr>
          <w:rFonts w:cstheme="minorHAnsi"/>
          <w:spacing w:val="-3"/>
          <w:sz w:val="20"/>
          <w:szCs w:val="20"/>
        </w:rPr>
        <w:t xml:space="preserve"> </w:t>
      </w:r>
      <w:r w:rsidRPr="00AE3F7B">
        <w:rPr>
          <w:rFonts w:cstheme="minorHAnsi"/>
          <w:sz w:val="20"/>
          <w:szCs w:val="20"/>
        </w:rPr>
        <w:t>the</w:t>
      </w:r>
      <w:r w:rsidRPr="00AE3F7B">
        <w:rPr>
          <w:rFonts w:cstheme="minorHAnsi"/>
          <w:spacing w:val="-4"/>
          <w:sz w:val="20"/>
          <w:szCs w:val="20"/>
        </w:rPr>
        <w:t xml:space="preserve"> </w:t>
      </w:r>
      <w:r w:rsidRPr="00AE3F7B">
        <w:rPr>
          <w:rFonts w:cstheme="minorHAnsi"/>
          <w:sz w:val="20"/>
          <w:szCs w:val="20"/>
        </w:rPr>
        <w:t>NSTIC</w:t>
      </w:r>
      <w:r w:rsidRPr="00AE3F7B">
        <w:rPr>
          <w:rFonts w:cstheme="minorHAnsi"/>
          <w:spacing w:val="-5"/>
          <w:sz w:val="20"/>
          <w:szCs w:val="20"/>
        </w:rPr>
        <w:t xml:space="preserve"> </w:t>
      </w:r>
      <w:r w:rsidRPr="00AE3F7B">
        <w:rPr>
          <w:rFonts w:cstheme="minorHAnsi"/>
          <w:sz w:val="20"/>
          <w:szCs w:val="20"/>
        </w:rPr>
        <w:t>for</w:t>
      </w:r>
      <w:r w:rsidRPr="00AE3F7B">
        <w:rPr>
          <w:rFonts w:cstheme="minorHAnsi"/>
          <w:spacing w:val="-4"/>
          <w:sz w:val="20"/>
          <w:szCs w:val="20"/>
        </w:rPr>
        <w:t xml:space="preserve"> </w:t>
      </w:r>
      <w:r w:rsidRPr="00AE3F7B">
        <w:rPr>
          <w:rFonts w:cstheme="minorHAnsi"/>
          <w:sz w:val="20"/>
          <w:szCs w:val="20"/>
        </w:rPr>
        <w:t>activities</w:t>
      </w:r>
      <w:r w:rsidRPr="00AE3F7B">
        <w:rPr>
          <w:rFonts w:cstheme="minorHAnsi"/>
          <w:spacing w:val="-4"/>
          <w:sz w:val="20"/>
          <w:szCs w:val="20"/>
        </w:rPr>
        <w:t xml:space="preserve"> </w:t>
      </w:r>
      <w:r w:rsidRPr="00AE3F7B">
        <w:rPr>
          <w:rFonts w:cstheme="minorHAnsi"/>
          <w:sz w:val="20"/>
          <w:szCs w:val="20"/>
        </w:rPr>
        <w:t>such</w:t>
      </w:r>
      <w:r w:rsidRPr="00AE3F7B">
        <w:rPr>
          <w:rFonts w:cstheme="minorHAnsi"/>
          <w:spacing w:val="-3"/>
          <w:sz w:val="20"/>
          <w:szCs w:val="20"/>
        </w:rPr>
        <w:t xml:space="preserve"> </w:t>
      </w:r>
      <w:r w:rsidRPr="00AE3F7B">
        <w:rPr>
          <w:rFonts w:cstheme="minorHAnsi"/>
          <w:sz w:val="20"/>
          <w:szCs w:val="20"/>
        </w:rPr>
        <w:t>as</w:t>
      </w:r>
      <w:r w:rsidRPr="00AE3F7B">
        <w:rPr>
          <w:rFonts w:cstheme="minorHAnsi"/>
          <w:spacing w:val="-4"/>
          <w:sz w:val="20"/>
          <w:szCs w:val="20"/>
        </w:rPr>
        <w:t xml:space="preserve"> </w:t>
      </w:r>
      <w:r w:rsidRPr="00AE3F7B">
        <w:rPr>
          <w:rFonts w:cstheme="minorHAnsi"/>
          <w:sz w:val="20"/>
          <w:szCs w:val="20"/>
        </w:rPr>
        <w:t>periodic</w:t>
      </w:r>
      <w:r w:rsidRPr="00AE3F7B">
        <w:rPr>
          <w:rFonts w:cstheme="minorHAnsi"/>
          <w:spacing w:val="-4"/>
          <w:sz w:val="20"/>
          <w:szCs w:val="20"/>
        </w:rPr>
        <w:t xml:space="preserve"> </w:t>
      </w:r>
      <w:r w:rsidRPr="00AE3F7B">
        <w:rPr>
          <w:rFonts w:cstheme="minorHAnsi"/>
          <w:sz w:val="20"/>
          <w:szCs w:val="20"/>
        </w:rPr>
        <w:t>meeting attendance,</w:t>
      </w:r>
      <w:r w:rsidRPr="00AE3F7B">
        <w:rPr>
          <w:rFonts w:cstheme="minorHAnsi"/>
          <w:spacing w:val="-4"/>
          <w:sz w:val="20"/>
          <w:szCs w:val="20"/>
        </w:rPr>
        <w:t xml:space="preserve"> </w:t>
      </w:r>
      <w:r w:rsidRPr="00AE3F7B">
        <w:rPr>
          <w:rFonts w:cstheme="minorHAnsi"/>
          <w:sz w:val="20"/>
          <w:szCs w:val="20"/>
        </w:rPr>
        <w:t>committee</w:t>
      </w:r>
      <w:r w:rsidRPr="00AE3F7B">
        <w:rPr>
          <w:rFonts w:cstheme="minorHAnsi"/>
          <w:spacing w:val="-4"/>
          <w:sz w:val="20"/>
          <w:szCs w:val="20"/>
        </w:rPr>
        <w:t xml:space="preserve"> </w:t>
      </w:r>
      <w:r w:rsidRPr="00AE3F7B">
        <w:rPr>
          <w:rFonts w:cstheme="minorHAnsi"/>
          <w:sz w:val="20"/>
          <w:szCs w:val="20"/>
        </w:rPr>
        <w:t>and</w:t>
      </w:r>
      <w:r w:rsidRPr="00AE3F7B">
        <w:rPr>
          <w:rFonts w:cstheme="minorHAnsi"/>
          <w:spacing w:val="-4"/>
          <w:sz w:val="20"/>
          <w:szCs w:val="20"/>
        </w:rPr>
        <w:t xml:space="preserve"> </w:t>
      </w:r>
      <w:r w:rsidRPr="00AE3F7B">
        <w:rPr>
          <w:rFonts w:cstheme="minorHAnsi"/>
          <w:sz w:val="20"/>
          <w:szCs w:val="20"/>
        </w:rPr>
        <w:t>subcommittee</w:t>
      </w:r>
      <w:r w:rsidRPr="00AE3F7B">
        <w:rPr>
          <w:rFonts w:cstheme="minorHAnsi"/>
          <w:spacing w:val="-4"/>
          <w:sz w:val="20"/>
          <w:szCs w:val="20"/>
        </w:rPr>
        <w:t xml:space="preserve"> </w:t>
      </w:r>
      <w:r w:rsidRPr="00AE3F7B">
        <w:rPr>
          <w:rFonts w:cstheme="minorHAnsi"/>
          <w:sz w:val="20"/>
          <w:szCs w:val="20"/>
        </w:rPr>
        <w:t>participation,</w:t>
      </w:r>
      <w:r w:rsidRPr="00AE3F7B">
        <w:rPr>
          <w:rFonts w:cstheme="minorHAnsi"/>
          <w:spacing w:val="-5"/>
          <w:sz w:val="20"/>
          <w:szCs w:val="20"/>
        </w:rPr>
        <w:t xml:space="preserve"> </w:t>
      </w:r>
      <w:r w:rsidRPr="00AE3F7B">
        <w:rPr>
          <w:rFonts w:cstheme="minorHAnsi"/>
          <w:sz w:val="20"/>
          <w:szCs w:val="20"/>
        </w:rPr>
        <w:t>and</w:t>
      </w:r>
      <w:r w:rsidRPr="00AE3F7B">
        <w:rPr>
          <w:rFonts w:cstheme="minorHAnsi"/>
          <w:spacing w:val="-5"/>
          <w:sz w:val="20"/>
          <w:szCs w:val="20"/>
        </w:rPr>
        <w:t xml:space="preserve"> </w:t>
      </w:r>
      <w:r w:rsidRPr="00AE3F7B">
        <w:rPr>
          <w:rFonts w:cstheme="minorHAnsi"/>
          <w:sz w:val="20"/>
          <w:szCs w:val="20"/>
        </w:rPr>
        <w:t>other</w:t>
      </w:r>
      <w:r w:rsidRPr="00AE3F7B">
        <w:rPr>
          <w:rFonts w:cstheme="minorHAnsi"/>
          <w:spacing w:val="-7"/>
          <w:sz w:val="20"/>
          <w:szCs w:val="20"/>
        </w:rPr>
        <w:t xml:space="preserve"> </w:t>
      </w:r>
      <w:r w:rsidRPr="00AE3F7B">
        <w:rPr>
          <w:rFonts w:cstheme="minorHAnsi"/>
          <w:sz w:val="20"/>
          <w:szCs w:val="20"/>
        </w:rPr>
        <w:t>activities</w:t>
      </w:r>
      <w:r w:rsidRPr="00AE3F7B">
        <w:rPr>
          <w:rFonts w:cstheme="minorHAnsi"/>
          <w:spacing w:val="-5"/>
          <w:sz w:val="20"/>
          <w:szCs w:val="20"/>
        </w:rPr>
        <w:t xml:space="preserve"> </w:t>
      </w:r>
      <w:r w:rsidRPr="00AE3F7B">
        <w:rPr>
          <w:rFonts w:cstheme="minorHAnsi"/>
          <w:sz w:val="20"/>
          <w:szCs w:val="20"/>
        </w:rPr>
        <w:t>as</w:t>
      </w:r>
      <w:r w:rsidRPr="00AE3F7B">
        <w:rPr>
          <w:rFonts w:cstheme="minorHAnsi"/>
          <w:spacing w:val="-5"/>
          <w:sz w:val="20"/>
          <w:szCs w:val="20"/>
        </w:rPr>
        <w:t xml:space="preserve"> </w:t>
      </w:r>
      <w:r w:rsidRPr="00AE3F7B">
        <w:rPr>
          <w:rFonts w:cstheme="minorHAnsi"/>
          <w:sz w:val="20"/>
          <w:szCs w:val="20"/>
        </w:rPr>
        <w:t>may</w:t>
      </w:r>
      <w:r w:rsidRPr="00AE3F7B">
        <w:rPr>
          <w:rFonts w:cstheme="minorHAnsi"/>
          <w:spacing w:val="-5"/>
          <w:sz w:val="20"/>
          <w:szCs w:val="20"/>
        </w:rPr>
        <w:t xml:space="preserve"> </w:t>
      </w:r>
      <w:r w:rsidRPr="00AE3F7B">
        <w:rPr>
          <w:rFonts w:cstheme="minorHAnsi"/>
          <w:sz w:val="20"/>
          <w:szCs w:val="20"/>
        </w:rPr>
        <w:t>be</w:t>
      </w:r>
      <w:r w:rsidRPr="00AE3F7B">
        <w:rPr>
          <w:rFonts w:cstheme="minorHAnsi"/>
          <w:spacing w:val="-5"/>
          <w:sz w:val="20"/>
          <w:szCs w:val="20"/>
        </w:rPr>
        <w:t xml:space="preserve"> </w:t>
      </w:r>
      <w:proofErr w:type="gramStart"/>
      <w:r w:rsidRPr="00AE3F7B">
        <w:rPr>
          <w:rFonts w:cstheme="minorHAnsi"/>
          <w:sz w:val="20"/>
          <w:szCs w:val="20"/>
        </w:rPr>
        <w:lastRenderedPageBreak/>
        <w:t>appropriate;</w:t>
      </w:r>
      <w:proofErr w:type="gramEnd"/>
    </w:p>
    <w:p w14:paraId="673B918B" w14:textId="77777777" w:rsidR="005723EF" w:rsidRPr="00AE3F7B" w:rsidRDefault="005723EF" w:rsidP="005723EF">
      <w:pPr>
        <w:pStyle w:val="ListParagraph"/>
        <w:widowControl w:val="0"/>
        <w:numPr>
          <w:ilvl w:val="0"/>
          <w:numId w:val="8"/>
        </w:numPr>
        <w:tabs>
          <w:tab w:val="left" w:pos="841"/>
        </w:tabs>
        <w:autoSpaceDE w:val="0"/>
        <w:autoSpaceDN w:val="0"/>
        <w:spacing w:before="120" w:after="120" w:line="240" w:lineRule="auto"/>
        <w:ind w:right="450"/>
        <w:contextualSpacing w:val="0"/>
        <w:jc w:val="both"/>
        <w:rPr>
          <w:rFonts w:cstheme="minorHAnsi"/>
          <w:sz w:val="20"/>
          <w:szCs w:val="20"/>
        </w:rPr>
      </w:pPr>
      <w:r w:rsidRPr="00AE3F7B">
        <w:rPr>
          <w:rFonts w:cstheme="minorHAnsi"/>
          <w:sz w:val="20"/>
          <w:szCs w:val="20"/>
        </w:rPr>
        <w:t>Maintain an active Military Critical Technical Data Agreement (Form DD 2345) certification with the U.S./ Canada Joint Certification Office, Defense Logistics Information Service, Federal Center, 74 Washington Ave., North Battle Creek, MI USA</w:t>
      </w:r>
      <w:r w:rsidRPr="00AE3F7B">
        <w:rPr>
          <w:rFonts w:cstheme="minorHAnsi"/>
          <w:spacing w:val="-22"/>
          <w:sz w:val="20"/>
          <w:szCs w:val="20"/>
        </w:rPr>
        <w:t xml:space="preserve"> </w:t>
      </w:r>
      <w:proofErr w:type="gramStart"/>
      <w:r w:rsidRPr="00AE3F7B">
        <w:rPr>
          <w:rFonts w:cstheme="minorHAnsi"/>
          <w:sz w:val="20"/>
          <w:szCs w:val="20"/>
        </w:rPr>
        <w:t>49037-3084;</w:t>
      </w:r>
      <w:proofErr w:type="gramEnd"/>
    </w:p>
    <w:p w14:paraId="734B7482" w14:textId="77777777" w:rsidR="005723EF" w:rsidRPr="00AE3F7B" w:rsidRDefault="005723EF" w:rsidP="005723EF">
      <w:pPr>
        <w:pStyle w:val="ListParagraph"/>
        <w:widowControl w:val="0"/>
        <w:numPr>
          <w:ilvl w:val="0"/>
          <w:numId w:val="8"/>
        </w:numPr>
        <w:tabs>
          <w:tab w:val="left" w:pos="839"/>
          <w:tab w:val="left" w:pos="841"/>
        </w:tabs>
        <w:autoSpaceDE w:val="0"/>
        <w:autoSpaceDN w:val="0"/>
        <w:spacing w:before="120" w:after="120" w:line="240" w:lineRule="auto"/>
        <w:contextualSpacing w:val="0"/>
        <w:rPr>
          <w:rFonts w:cstheme="minorHAnsi"/>
          <w:sz w:val="20"/>
          <w:szCs w:val="20"/>
        </w:rPr>
      </w:pPr>
      <w:r w:rsidRPr="00AE3F7B">
        <w:rPr>
          <w:rFonts w:cstheme="minorHAnsi"/>
          <w:sz w:val="20"/>
          <w:szCs w:val="20"/>
        </w:rPr>
        <w:t>Not transfer Membership to any third</w:t>
      </w:r>
      <w:r w:rsidRPr="00AE3F7B">
        <w:rPr>
          <w:rFonts w:cstheme="minorHAnsi"/>
          <w:spacing w:val="-18"/>
          <w:sz w:val="20"/>
          <w:szCs w:val="20"/>
        </w:rPr>
        <w:t xml:space="preserve"> </w:t>
      </w:r>
      <w:proofErr w:type="gramStart"/>
      <w:r w:rsidRPr="00AE3F7B">
        <w:rPr>
          <w:rFonts w:cstheme="minorHAnsi"/>
          <w:sz w:val="20"/>
          <w:szCs w:val="20"/>
        </w:rPr>
        <w:t>party;</w:t>
      </w:r>
      <w:proofErr w:type="gramEnd"/>
    </w:p>
    <w:p w14:paraId="30C19876" w14:textId="77777777" w:rsidR="005723EF" w:rsidRPr="00AE3F7B" w:rsidRDefault="005723EF" w:rsidP="005723EF">
      <w:pPr>
        <w:pStyle w:val="ListParagraph"/>
        <w:widowControl w:val="0"/>
        <w:numPr>
          <w:ilvl w:val="0"/>
          <w:numId w:val="8"/>
        </w:numPr>
        <w:tabs>
          <w:tab w:val="left" w:pos="841"/>
        </w:tabs>
        <w:autoSpaceDE w:val="0"/>
        <w:autoSpaceDN w:val="0"/>
        <w:spacing w:before="120" w:after="120" w:line="240" w:lineRule="auto"/>
        <w:contextualSpacing w:val="0"/>
        <w:rPr>
          <w:rFonts w:cstheme="minorHAnsi"/>
          <w:sz w:val="20"/>
          <w:szCs w:val="20"/>
        </w:rPr>
      </w:pPr>
      <w:r w:rsidRPr="00AE3F7B">
        <w:rPr>
          <w:rFonts w:cstheme="minorHAnsi"/>
          <w:sz w:val="20"/>
          <w:szCs w:val="20"/>
        </w:rPr>
        <w:t>Provide</w:t>
      </w:r>
      <w:r w:rsidRPr="00AE3F7B">
        <w:rPr>
          <w:rFonts w:cstheme="minorHAnsi"/>
          <w:spacing w:val="-5"/>
          <w:sz w:val="20"/>
          <w:szCs w:val="20"/>
        </w:rPr>
        <w:t xml:space="preserve"> </w:t>
      </w:r>
      <w:r w:rsidRPr="00AE3F7B">
        <w:rPr>
          <w:rFonts w:cstheme="minorHAnsi"/>
          <w:sz w:val="20"/>
          <w:szCs w:val="20"/>
        </w:rPr>
        <w:t>all</w:t>
      </w:r>
      <w:r w:rsidRPr="00AE3F7B">
        <w:rPr>
          <w:rFonts w:cstheme="minorHAnsi"/>
          <w:spacing w:val="-5"/>
          <w:sz w:val="20"/>
          <w:szCs w:val="20"/>
        </w:rPr>
        <w:t xml:space="preserve"> </w:t>
      </w:r>
      <w:r w:rsidRPr="00AE3F7B">
        <w:rPr>
          <w:rFonts w:cstheme="minorHAnsi"/>
          <w:sz w:val="20"/>
          <w:szCs w:val="20"/>
        </w:rPr>
        <w:t>cost</w:t>
      </w:r>
      <w:r w:rsidRPr="00AE3F7B">
        <w:rPr>
          <w:rFonts w:cstheme="minorHAnsi"/>
          <w:spacing w:val="-5"/>
          <w:sz w:val="20"/>
          <w:szCs w:val="20"/>
        </w:rPr>
        <w:t xml:space="preserve"> </w:t>
      </w:r>
      <w:r w:rsidRPr="00AE3F7B">
        <w:rPr>
          <w:rFonts w:cstheme="minorHAnsi"/>
          <w:sz w:val="20"/>
          <w:szCs w:val="20"/>
        </w:rPr>
        <w:t>and</w:t>
      </w:r>
      <w:r w:rsidRPr="00AE3F7B">
        <w:rPr>
          <w:rFonts w:cstheme="minorHAnsi"/>
          <w:spacing w:val="-5"/>
          <w:sz w:val="20"/>
          <w:szCs w:val="20"/>
        </w:rPr>
        <w:t xml:space="preserve"> </w:t>
      </w:r>
      <w:r w:rsidRPr="00AE3F7B">
        <w:rPr>
          <w:rFonts w:cstheme="minorHAnsi"/>
          <w:sz w:val="20"/>
          <w:szCs w:val="20"/>
        </w:rPr>
        <w:t>technical</w:t>
      </w:r>
      <w:r w:rsidRPr="00AE3F7B">
        <w:rPr>
          <w:rFonts w:cstheme="minorHAnsi"/>
          <w:spacing w:val="-5"/>
          <w:sz w:val="20"/>
          <w:szCs w:val="20"/>
        </w:rPr>
        <w:t xml:space="preserve"> </w:t>
      </w:r>
      <w:r w:rsidRPr="00AE3F7B">
        <w:rPr>
          <w:rFonts w:cstheme="minorHAnsi"/>
          <w:sz w:val="20"/>
          <w:szCs w:val="20"/>
        </w:rPr>
        <w:t>data</w:t>
      </w:r>
      <w:r w:rsidRPr="00AE3F7B">
        <w:rPr>
          <w:rFonts w:cstheme="minorHAnsi"/>
          <w:spacing w:val="-5"/>
          <w:sz w:val="20"/>
          <w:szCs w:val="20"/>
        </w:rPr>
        <w:t xml:space="preserve"> </w:t>
      </w:r>
      <w:r w:rsidRPr="00AE3F7B">
        <w:rPr>
          <w:rFonts w:cstheme="minorHAnsi"/>
          <w:sz w:val="20"/>
          <w:szCs w:val="20"/>
        </w:rPr>
        <w:t>as</w:t>
      </w:r>
      <w:r w:rsidRPr="00AE3F7B">
        <w:rPr>
          <w:rFonts w:cstheme="minorHAnsi"/>
          <w:spacing w:val="-5"/>
          <w:sz w:val="20"/>
          <w:szCs w:val="20"/>
        </w:rPr>
        <w:t xml:space="preserve"> </w:t>
      </w:r>
      <w:r w:rsidRPr="00AE3F7B">
        <w:rPr>
          <w:rFonts w:cstheme="minorHAnsi"/>
          <w:sz w:val="20"/>
          <w:szCs w:val="20"/>
        </w:rPr>
        <w:t>required</w:t>
      </w:r>
      <w:r w:rsidRPr="00AE3F7B">
        <w:rPr>
          <w:rFonts w:cstheme="minorHAnsi"/>
          <w:spacing w:val="-5"/>
          <w:sz w:val="20"/>
          <w:szCs w:val="20"/>
        </w:rPr>
        <w:t xml:space="preserve"> </w:t>
      </w:r>
      <w:r w:rsidRPr="00AE3F7B">
        <w:rPr>
          <w:rFonts w:cstheme="minorHAnsi"/>
          <w:sz w:val="20"/>
          <w:szCs w:val="20"/>
        </w:rPr>
        <w:t>in</w:t>
      </w:r>
      <w:r w:rsidRPr="00AE3F7B">
        <w:rPr>
          <w:rFonts w:cstheme="minorHAnsi"/>
          <w:spacing w:val="-5"/>
          <w:sz w:val="20"/>
          <w:szCs w:val="20"/>
        </w:rPr>
        <w:t xml:space="preserve"> </w:t>
      </w:r>
      <w:r w:rsidRPr="00AE3F7B">
        <w:rPr>
          <w:rFonts w:cstheme="minorHAnsi"/>
          <w:sz w:val="20"/>
          <w:szCs w:val="20"/>
        </w:rPr>
        <w:t>any</w:t>
      </w:r>
      <w:r w:rsidRPr="00AE3F7B">
        <w:rPr>
          <w:rFonts w:cstheme="minorHAnsi"/>
          <w:spacing w:val="-5"/>
          <w:sz w:val="20"/>
          <w:szCs w:val="20"/>
        </w:rPr>
        <w:t xml:space="preserve"> </w:t>
      </w:r>
      <w:r w:rsidRPr="00AE3F7B">
        <w:rPr>
          <w:rFonts w:cstheme="minorHAnsi"/>
          <w:sz w:val="20"/>
          <w:szCs w:val="20"/>
        </w:rPr>
        <w:t>NSTIC</w:t>
      </w:r>
      <w:r w:rsidRPr="00AE3F7B">
        <w:rPr>
          <w:rFonts w:cstheme="minorHAnsi"/>
          <w:spacing w:val="-5"/>
          <w:sz w:val="20"/>
          <w:szCs w:val="20"/>
        </w:rPr>
        <w:t xml:space="preserve"> </w:t>
      </w:r>
      <w:r w:rsidRPr="00AE3F7B">
        <w:rPr>
          <w:rFonts w:cstheme="minorHAnsi"/>
          <w:sz w:val="20"/>
          <w:szCs w:val="20"/>
        </w:rPr>
        <w:t>solicitation</w:t>
      </w:r>
      <w:r w:rsidRPr="00AE3F7B">
        <w:rPr>
          <w:rFonts w:cstheme="minorHAnsi"/>
          <w:spacing w:val="-3"/>
          <w:sz w:val="20"/>
          <w:szCs w:val="20"/>
        </w:rPr>
        <w:t xml:space="preserve"> </w:t>
      </w:r>
      <w:r w:rsidRPr="00AE3F7B">
        <w:rPr>
          <w:rFonts w:cstheme="minorHAnsi"/>
          <w:sz w:val="20"/>
          <w:szCs w:val="20"/>
        </w:rPr>
        <w:t>to</w:t>
      </w:r>
      <w:r w:rsidRPr="00AE3F7B">
        <w:rPr>
          <w:rFonts w:cstheme="minorHAnsi"/>
          <w:spacing w:val="-4"/>
          <w:sz w:val="20"/>
          <w:szCs w:val="20"/>
        </w:rPr>
        <w:t xml:space="preserve"> </w:t>
      </w:r>
      <w:r w:rsidRPr="00AE3F7B">
        <w:rPr>
          <w:rFonts w:cstheme="minorHAnsi"/>
          <w:sz w:val="20"/>
          <w:szCs w:val="20"/>
        </w:rPr>
        <w:t>which</w:t>
      </w:r>
      <w:r w:rsidRPr="00AE3F7B">
        <w:rPr>
          <w:rFonts w:cstheme="minorHAnsi"/>
          <w:spacing w:val="-4"/>
          <w:sz w:val="20"/>
          <w:szCs w:val="20"/>
        </w:rPr>
        <w:t xml:space="preserve"> </w:t>
      </w:r>
      <w:r w:rsidRPr="00AE3F7B">
        <w:rPr>
          <w:rFonts w:cstheme="minorHAnsi"/>
          <w:sz w:val="20"/>
          <w:szCs w:val="20"/>
        </w:rPr>
        <w:t>it</w:t>
      </w:r>
      <w:r w:rsidRPr="00AE3F7B">
        <w:rPr>
          <w:rFonts w:cstheme="minorHAnsi"/>
          <w:spacing w:val="-5"/>
          <w:sz w:val="20"/>
          <w:szCs w:val="20"/>
        </w:rPr>
        <w:t xml:space="preserve"> </w:t>
      </w:r>
      <w:proofErr w:type="gramStart"/>
      <w:r w:rsidRPr="00AE3F7B">
        <w:rPr>
          <w:rFonts w:cstheme="minorHAnsi"/>
          <w:sz w:val="20"/>
          <w:szCs w:val="20"/>
        </w:rPr>
        <w:t>responds;</w:t>
      </w:r>
      <w:proofErr w:type="gramEnd"/>
      <w:r w:rsidRPr="00AE3F7B">
        <w:rPr>
          <w:rFonts w:cstheme="minorHAnsi"/>
          <w:spacing w:val="-5"/>
          <w:sz w:val="20"/>
          <w:szCs w:val="20"/>
        </w:rPr>
        <w:t xml:space="preserve"> </w:t>
      </w:r>
      <w:r w:rsidRPr="00AE3F7B">
        <w:rPr>
          <w:rFonts w:cstheme="minorHAnsi"/>
          <w:sz w:val="20"/>
          <w:szCs w:val="20"/>
        </w:rPr>
        <w:t>and</w:t>
      </w:r>
    </w:p>
    <w:p w14:paraId="0E02BCD0" w14:textId="77777777" w:rsidR="005723EF" w:rsidRPr="00AE3F7B" w:rsidRDefault="005723EF" w:rsidP="005723EF">
      <w:pPr>
        <w:pStyle w:val="ListParagraph"/>
        <w:widowControl w:val="0"/>
        <w:numPr>
          <w:ilvl w:val="0"/>
          <w:numId w:val="8"/>
        </w:numPr>
        <w:tabs>
          <w:tab w:val="left" w:pos="841"/>
        </w:tabs>
        <w:autoSpaceDE w:val="0"/>
        <w:autoSpaceDN w:val="0"/>
        <w:spacing w:before="120" w:after="120" w:line="240" w:lineRule="auto"/>
        <w:contextualSpacing w:val="0"/>
        <w:rPr>
          <w:rFonts w:cstheme="minorHAnsi"/>
          <w:sz w:val="20"/>
          <w:szCs w:val="20"/>
        </w:rPr>
      </w:pPr>
      <w:r w:rsidRPr="00AE3F7B">
        <w:rPr>
          <w:rFonts w:cstheme="minorHAnsi"/>
          <w:sz w:val="20"/>
          <w:szCs w:val="20"/>
        </w:rPr>
        <w:t>Abide by the terms of this CMA and the Base</w:t>
      </w:r>
      <w:r w:rsidRPr="00AE3F7B">
        <w:rPr>
          <w:rFonts w:cstheme="minorHAnsi"/>
          <w:spacing w:val="-9"/>
          <w:sz w:val="20"/>
          <w:szCs w:val="20"/>
        </w:rPr>
        <w:t xml:space="preserve"> </w:t>
      </w:r>
      <w:r w:rsidRPr="00AE3F7B">
        <w:rPr>
          <w:rFonts w:cstheme="minorHAnsi"/>
          <w:sz w:val="20"/>
          <w:szCs w:val="20"/>
        </w:rPr>
        <w:t>Agreement.</w:t>
      </w:r>
    </w:p>
    <w:p w14:paraId="1A123827" w14:textId="77777777" w:rsidR="005723EF" w:rsidRPr="00AE3F7B" w:rsidRDefault="005723EF" w:rsidP="005723EF">
      <w:pPr>
        <w:pStyle w:val="Heading5"/>
        <w:spacing w:before="120" w:after="120"/>
        <w:ind w:left="120"/>
        <w:rPr>
          <w:rFonts w:asciiTheme="minorHAnsi" w:hAnsiTheme="minorHAnsi" w:cstheme="minorHAnsi"/>
        </w:rPr>
      </w:pPr>
      <w:r w:rsidRPr="00AE3F7B">
        <w:rPr>
          <w:rFonts w:asciiTheme="minorHAnsi" w:hAnsiTheme="minorHAnsi" w:cstheme="minorHAnsi"/>
        </w:rPr>
        <w:t>ARTICLE 2:  CONSORTIUM GOVERNANCE</w:t>
      </w:r>
    </w:p>
    <w:p w14:paraId="4800F9AC" w14:textId="2B92DC55" w:rsidR="005723EF" w:rsidRPr="00AE3F7B" w:rsidRDefault="005723EF" w:rsidP="005723EF">
      <w:pPr>
        <w:pStyle w:val="BodyText"/>
        <w:spacing w:before="120" w:after="120"/>
        <w:ind w:left="120" w:right="133"/>
        <w:rPr>
          <w:rFonts w:asciiTheme="minorHAnsi" w:hAnsiTheme="minorHAnsi" w:cstheme="minorHAnsi"/>
        </w:rPr>
      </w:pPr>
      <w:r w:rsidRPr="00AE3F7B">
        <w:rPr>
          <w:rFonts w:asciiTheme="minorHAnsi" w:hAnsiTheme="minorHAnsi" w:cstheme="minorHAnsi"/>
          <w:b/>
        </w:rPr>
        <w:t>NSTIC Executive Committee</w:t>
      </w:r>
      <w:r w:rsidRPr="00AE3F7B">
        <w:rPr>
          <w:rFonts w:asciiTheme="minorHAnsi" w:hAnsiTheme="minorHAnsi" w:cstheme="minorHAnsi"/>
        </w:rPr>
        <w:t>. The affairs of the NSTIC shall be guided by a five (5) person NSTIC Executive Committee.   The NSTIC Executive Committee shall be comprised of two (2) representatives from NSTIC Member organizations classified as large businesses or non-profits, two (2) representatives from NSTIC Member organizations classified as</w:t>
      </w:r>
      <w:r w:rsidRPr="00AE3F7B" w:rsidDel="00B45C8F">
        <w:rPr>
          <w:rFonts w:asciiTheme="minorHAnsi" w:hAnsiTheme="minorHAnsi" w:cstheme="minorHAnsi"/>
        </w:rPr>
        <w:t xml:space="preserve"> </w:t>
      </w:r>
      <w:r w:rsidRPr="00AE3F7B">
        <w:rPr>
          <w:rFonts w:asciiTheme="minorHAnsi" w:hAnsiTheme="minorHAnsi" w:cstheme="minorHAnsi"/>
        </w:rPr>
        <w:t>small businesses, and one (1) NSTIC Member organization representative from academia.</w:t>
      </w:r>
      <w:r w:rsidR="006D6E39" w:rsidRPr="006D6E39">
        <w:rPr>
          <w:rFonts w:asciiTheme="minorHAnsi" w:hAnsiTheme="minorHAnsi" w:cstheme="minorHAnsi"/>
        </w:rPr>
        <w:t xml:space="preserve"> </w:t>
      </w:r>
      <w:r w:rsidR="006D6E39" w:rsidRPr="00AE3F7B">
        <w:rPr>
          <w:rFonts w:asciiTheme="minorHAnsi" w:hAnsiTheme="minorHAnsi" w:cstheme="minorHAnsi"/>
        </w:rPr>
        <w:t>Executive Committee Members will each serve for a term of three (3) years.</w:t>
      </w:r>
      <w:r w:rsidRPr="00AE3F7B">
        <w:rPr>
          <w:rFonts w:asciiTheme="minorHAnsi" w:hAnsiTheme="minorHAnsi" w:cstheme="minorHAnsi"/>
        </w:rPr>
        <w:t xml:space="preserve">  The NSTIC Executive Committee shall include a Chair and a Treasurer, to be selected by the NSTIC Executive Committee shortly after initial formation. Any person serving on the NSTIC Executive Committee may be relieved of his/her position at any time for cause or for no cause by a two-thirds (2/3) vote of the NSTIC Executive Committee members. Unless stated otherwise</w:t>
      </w:r>
      <w:r w:rsidRPr="00AE3F7B">
        <w:rPr>
          <w:rFonts w:asciiTheme="minorHAnsi" w:hAnsiTheme="minorHAnsi" w:cstheme="minorHAnsi"/>
          <w:spacing w:val="-4"/>
        </w:rPr>
        <w:t xml:space="preserve"> </w:t>
      </w:r>
      <w:r w:rsidRPr="00AE3F7B">
        <w:rPr>
          <w:rFonts w:asciiTheme="minorHAnsi" w:hAnsiTheme="minorHAnsi" w:cstheme="minorHAnsi"/>
        </w:rPr>
        <w:t>in</w:t>
      </w:r>
      <w:r w:rsidRPr="00AE3F7B">
        <w:rPr>
          <w:rFonts w:asciiTheme="minorHAnsi" w:hAnsiTheme="minorHAnsi" w:cstheme="minorHAnsi"/>
          <w:spacing w:val="-3"/>
        </w:rPr>
        <w:t xml:space="preserve"> </w:t>
      </w:r>
      <w:r w:rsidRPr="00AE3F7B">
        <w:rPr>
          <w:rFonts w:asciiTheme="minorHAnsi" w:hAnsiTheme="minorHAnsi" w:cstheme="minorHAnsi"/>
        </w:rPr>
        <w:t>the</w:t>
      </w:r>
      <w:r w:rsidRPr="00AE3F7B">
        <w:rPr>
          <w:rFonts w:asciiTheme="minorHAnsi" w:hAnsiTheme="minorHAnsi" w:cstheme="minorHAnsi"/>
          <w:spacing w:val="-4"/>
        </w:rPr>
        <w:t xml:space="preserve"> </w:t>
      </w:r>
      <w:r w:rsidRPr="00AE3F7B">
        <w:rPr>
          <w:rFonts w:asciiTheme="minorHAnsi" w:hAnsiTheme="minorHAnsi" w:cstheme="minorHAnsi"/>
        </w:rPr>
        <w:t>CMA,</w:t>
      </w:r>
      <w:r w:rsidRPr="00AE3F7B">
        <w:rPr>
          <w:rFonts w:asciiTheme="minorHAnsi" w:hAnsiTheme="minorHAnsi" w:cstheme="minorHAnsi"/>
          <w:spacing w:val="-4"/>
        </w:rPr>
        <w:t xml:space="preserve"> </w:t>
      </w:r>
      <w:r w:rsidRPr="00AE3F7B">
        <w:rPr>
          <w:rFonts w:asciiTheme="minorHAnsi" w:hAnsiTheme="minorHAnsi" w:cstheme="minorHAnsi"/>
        </w:rPr>
        <w:t>decisions</w:t>
      </w:r>
      <w:r w:rsidRPr="00AE3F7B">
        <w:rPr>
          <w:rFonts w:asciiTheme="minorHAnsi" w:hAnsiTheme="minorHAnsi" w:cstheme="minorHAnsi"/>
          <w:spacing w:val="-5"/>
        </w:rPr>
        <w:t xml:space="preserve"> </w:t>
      </w:r>
      <w:r w:rsidRPr="00AE3F7B">
        <w:rPr>
          <w:rFonts w:asciiTheme="minorHAnsi" w:hAnsiTheme="minorHAnsi" w:cstheme="minorHAnsi"/>
        </w:rPr>
        <w:t>of</w:t>
      </w:r>
      <w:r w:rsidRPr="00AE3F7B">
        <w:rPr>
          <w:rFonts w:asciiTheme="minorHAnsi" w:hAnsiTheme="minorHAnsi" w:cstheme="minorHAnsi"/>
          <w:spacing w:val="-4"/>
        </w:rPr>
        <w:t xml:space="preserve"> </w:t>
      </w:r>
      <w:r w:rsidRPr="00AE3F7B">
        <w:rPr>
          <w:rFonts w:asciiTheme="minorHAnsi" w:hAnsiTheme="minorHAnsi" w:cstheme="minorHAnsi"/>
        </w:rPr>
        <w:t>the</w:t>
      </w:r>
      <w:r w:rsidRPr="00AE3F7B">
        <w:rPr>
          <w:rFonts w:asciiTheme="minorHAnsi" w:hAnsiTheme="minorHAnsi" w:cstheme="minorHAnsi"/>
          <w:spacing w:val="-4"/>
        </w:rPr>
        <w:t xml:space="preserve"> </w:t>
      </w:r>
      <w:r w:rsidRPr="00AE3F7B">
        <w:rPr>
          <w:rFonts w:asciiTheme="minorHAnsi" w:hAnsiTheme="minorHAnsi" w:cstheme="minorHAnsi"/>
        </w:rPr>
        <w:t>NSTIC</w:t>
      </w:r>
      <w:r w:rsidRPr="00AE3F7B">
        <w:rPr>
          <w:rFonts w:asciiTheme="minorHAnsi" w:hAnsiTheme="minorHAnsi" w:cstheme="minorHAnsi"/>
          <w:spacing w:val="-4"/>
        </w:rPr>
        <w:t xml:space="preserve"> </w:t>
      </w:r>
      <w:r w:rsidRPr="00AE3F7B">
        <w:rPr>
          <w:rFonts w:asciiTheme="minorHAnsi" w:hAnsiTheme="minorHAnsi" w:cstheme="minorHAnsi"/>
        </w:rPr>
        <w:t>Executive</w:t>
      </w:r>
      <w:r w:rsidRPr="00AE3F7B">
        <w:rPr>
          <w:rFonts w:asciiTheme="minorHAnsi" w:hAnsiTheme="minorHAnsi" w:cstheme="minorHAnsi"/>
          <w:spacing w:val="-6"/>
        </w:rPr>
        <w:t xml:space="preserve"> </w:t>
      </w:r>
      <w:r w:rsidRPr="00AE3F7B">
        <w:rPr>
          <w:rFonts w:asciiTheme="minorHAnsi" w:hAnsiTheme="minorHAnsi" w:cstheme="minorHAnsi"/>
        </w:rPr>
        <w:t>Committee</w:t>
      </w:r>
      <w:r w:rsidRPr="00AE3F7B">
        <w:rPr>
          <w:rFonts w:asciiTheme="minorHAnsi" w:hAnsiTheme="minorHAnsi" w:cstheme="minorHAnsi"/>
          <w:spacing w:val="-4"/>
        </w:rPr>
        <w:t xml:space="preserve"> </w:t>
      </w:r>
      <w:r w:rsidRPr="00AE3F7B">
        <w:rPr>
          <w:rFonts w:asciiTheme="minorHAnsi" w:hAnsiTheme="minorHAnsi" w:cstheme="minorHAnsi"/>
        </w:rPr>
        <w:t>shall</w:t>
      </w:r>
      <w:r w:rsidRPr="00AE3F7B">
        <w:rPr>
          <w:rFonts w:asciiTheme="minorHAnsi" w:hAnsiTheme="minorHAnsi" w:cstheme="minorHAnsi"/>
          <w:spacing w:val="-4"/>
        </w:rPr>
        <w:t xml:space="preserve"> </w:t>
      </w:r>
      <w:r w:rsidRPr="00AE3F7B">
        <w:rPr>
          <w:rFonts w:asciiTheme="minorHAnsi" w:hAnsiTheme="minorHAnsi" w:cstheme="minorHAnsi"/>
        </w:rPr>
        <w:t>require</w:t>
      </w:r>
      <w:r w:rsidRPr="00AE3F7B">
        <w:rPr>
          <w:rFonts w:asciiTheme="minorHAnsi" w:hAnsiTheme="minorHAnsi" w:cstheme="minorHAnsi"/>
          <w:spacing w:val="-4"/>
        </w:rPr>
        <w:t xml:space="preserve"> </w:t>
      </w:r>
      <w:r w:rsidRPr="00AE3F7B">
        <w:rPr>
          <w:rFonts w:asciiTheme="minorHAnsi" w:hAnsiTheme="minorHAnsi" w:cstheme="minorHAnsi"/>
        </w:rPr>
        <w:t>a</w:t>
      </w:r>
      <w:r w:rsidRPr="00AE3F7B">
        <w:rPr>
          <w:rFonts w:asciiTheme="minorHAnsi" w:hAnsiTheme="minorHAnsi" w:cstheme="minorHAnsi"/>
          <w:spacing w:val="-4"/>
        </w:rPr>
        <w:t xml:space="preserve"> </w:t>
      </w:r>
      <w:r w:rsidRPr="00AE3F7B">
        <w:rPr>
          <w:rFonts w:asciiTheme="minorHAnsi" w:hAnsiTheme="minorHAnsi" w:cstheme="minorHAnsi"/>
        </w:rPr>
        <w:t>majority</w:t>
      </w:r>
      <w:r w:rsidRPr="00AE3F7B">
        <w:rPr>
          <w:rFonts w:asciiTheme="minorHAnsi" w:hAnsiTheme="minorHAnsi" w:cstheme="minorHAnsi"/>
          <w:spacing w:val="-4"/>
        </w:rPr>
        <w:t xml:space="preserve"> </w:t>
      </w:r>
      <w:r w:rsidRPr="00AE3F7B">
        <w:rPr>
          <w:rFonts w:asciiTheme="minorHAnsi" w:hAnsiTheme="minorHAnsi" w:cstheme="minorHAnsi"/>
        </w:rPr>
        <w:t>vote</w:t>
      </w:r>
      <w:r w:rsidRPr="00AE3F7B">
        <w:rPr>
          <w:rFonts w:asciiTheme="minorHAnsi" w:hAnsiTheme="minorHAnsi" w:cstheme="minorHAnsi"/>
          <w:spacing w:val="-4"/>
        </w:rPr>
        <w:t xml:space="preserve"> </w:t>
      </w:r>
      <w:r w:rsidRPr="00AE3F7B">
        <w:rPr>
          <w:rFonts w:asciiTheme="minorHAnsi" w:hAnsiTheme="minorHAnsi" w:cstheme="minorHAnsi"/>
        </w:rPr>
        <w:t>of</w:t>
      </w:r>
      <w:r w:rsidRPr="00AE3F7B">
        <w:rPr>
          <w:rFonts w:asciiTheme="minorHAnsi" w:hAnsiTheme="minorHAnsi" w:cstheme="minorHAnsi"/>
          <w:spacing w:val="-4"/>
        </w:rPr>
        <w:t xml:space="preserve"> </w:t>
      </w:r>
      <w:r w:rsidRPr="00AE3F7B">
        <w:rPr>
          <w:rFonts w:asciiTheme="minorHAnsi" w:hAnsiTheme="minorHAnsi" w:cstheme="minorHAnsi"/>
        </w:rPr>
        <w:t>the</w:t>
      </w:r>
      <w:r w:rsidRPr="00AE3F7B">
        <w:rPr>
          <w:rFonts w:asciiTheme="minorHAnsi" w:hAnsiTheme="minorHAnsi" w:cstheme="minorHAnsi"/>
          <w:spacing w:val="-4"/>
        </w:rPr>
        <w:t xml:space="preserve"> </w:t>
      </w:r>
      <w:r w:rsidRPr="00AE3F7B">
        <w:rPr>
          <w:rFonts w:asciiTheme="minorHAnsi" w:hAnsiTheme="minorHAnsi" w:cstheme="minorHAnsi"/>
        </w:rPr>
        <w:t>committee. The Executive Committee shall use Resolutions to effect changes in policies, procedures, and operations provided such Resolutions do not constitute a Material Change to this Agreement.</w:t>
      </w:r>
    </w:p>
    <w:p w14:paraId="68771C97" w14:textId="77777777" w:rsidR="005723EF" w:rsidRPr="00AE3F7B" w:rsidRDefault="005723EF" w:rsidP="005723EF">
      <w:pPr>
        <w:pStyle w:val="BodyText"/>
        <w:spacing w:before="120" w:after="120"/>
        <w:ind w:left="120" w:right="254"/>
        <w:rPr>
          <w:rFonts w:asciiTheme="minorHAnsi" w:hAnsiTheme="minorHAnsi" w:cstheme="minorHAnsi"/>
        </w:rPr>
      </w:pPr>
      <w:r w:rsidRPr="00AE3F7B">
        <w:rPr>
          <w:rFonts w:asciiTheme="minorHAnsi" w:hAnsiTheme="minorHAnsi" w:cstheme="minorHAnsi"/>
        </w:rPr>
        <w:t>The NSTIC Executive Committee does not have access to Member’s proprietary data, are not provided advance insight of potential government solicitations, and do not have insight regarding source selection decisions made by the government.</w:t>
      </w:r>
    </w:p>
    <w:p w14:paraId="3C90B648" w14:textId="77777777" w:rsidR="005723EF" w:rsidRPr="00AE3F7B" w:rsidRDefault="005723EF" w:rsidP="005723EF">
      <w:pPr>
        <w:pStyle w:val="BodyText"/>
        <w:spacing w:before="120" w:after="120"/>
        <w:ind w:left="119" w:right="93"/>
        <w:rPr>
          <w:rFonts w:asciiTheme="minorHAnsi" w:hAnsiTheme="minorHAnsi" w:cstheme="minorHAnsi"/>
        </w:rPr>
      </w:pPr>
      <w:r w:rsidRPr="00AE3F7B">
        <w:rPr>
          <w:rFonts w:asciiTheme="minorHAnsi" w:hAnsiTheme="minorHAnsi" w:cstheme="minorHAnsi"/>
          <w:b/>
        </w:rPr>
        <w:t>Election of the NSTIC Executive Committee</w:t>
      </w:r>
      <w:r w:rsidRPr="00AE3F7B">
        <w:rPr>
          <w:rFonts w:asciiTheme="minorHAnsi" w:hAnsiTheme="minorHAnsi" w:cstheme="minorHAnsi"/>
        </w:rPr>
        <w:t>. Elections to replace the NSTIC Executive Committee representatives whose terms are expiring, or if a position becomes vacant, will be conducted electronically. The CM shall preside over elections.  The CM will solicit nominations for the NSTIC Executive Committee sixty (60) days prior to each election cycle, citing incumbent NSTIC Executive Committee representatives whose terms are expiring and any special organizational requirements for nominees. Incumbent NSTIC Executive Committee representatives may be nominated and re-elected to successive terms, provided the organizational status of the organization they represent remains unchanged. Any Member may nominate an individual to the NSTIC Executive Committee. All nominees must be employed by a “Member in Good Standing” organization as defined in this CMA. The NSTIC Executive Committee will review all nominee applications to determine if the nominees meet nomination requirements. If during their term, a NSTIC Executive Committee Member is no longer willing or able to serve on the Executive Committee, or if a NSTIC Executive Committee Member’s organization withdraws from the Consortium the vacated position will remain unfilled until the next general election cycle. Upon completion of the election process, the new NSTIC Executive Committee Member will serve for the remainder of the term for the vacancy they are filling.</w:t>
      </w:r>
    </w:p>
    <w:p w14:paraId="16ADB170" w14:textId="77777777" w:rsidR="005723EF" w:rsidRPr="00AE3F7B" w:rsidRDefault="005723EF" w:rsidP="005723EF">
      <w:pPr>
        <w:pStyle w:val="BodyText"/>
        <w:spacing w:before="120" w:after="120"/>
        <w:ind w:left="120" w:right="293"/>
        <w:rPr>
          <w:rFonts w:asciiTheme="minorHAnsi" w:hAnsiTheme="minorHAnsi" w:cstheme="minorHAnsi"/>
        </w:rPr>
      </w:pPr>
      <w:r w:rsidRPr="00AE3F7B">
        <w:rPr>
          <w:rFonts w:asciiTheme="minorHAnsi" w:hAnsiTheme="minorHAnsi" w:cstheme="minorHAnsi"/>
          <w:b/>
        </w:rPr>
        <w:t>Voting Procedure</w:t>
      </w:r>
      <w:r w:rsidRPr="00AE3F7B">
        <w:rPr>
          <w:rFonts w:asciiTheme="minorHAnsi" w:hAnsiTheme="minorHAnsi" w:cstheme="minorHAnsi"/>
        </w:rPr>
        <w:t>. The voting shall be by electronic ballot, by one authorized representative from each “Member in Good Standing.” Tabulation of ballots will be conducted by the CM immediately following the close of balloting. The nominees in each category with the highest number of votes shall be elected to serve on the NSTIC Executive Committee. The period for conducting elections should not exceed 30 days.</w:t>
      </w:r>
    </w:p>
    <w:p w14:paraId="207CE1E4" w14:textId="77777777" w:rsidR="00AE3F7B" w:rsidRDefault="00AE3F7B">
      <w:pPr>
        <w:rPr>
          <w:rFonts w:eastAsia="Times New Roman" w:cstheme="minorHAnsi"/>
          <w:b/>
          <w:sz w:val="20"/>
          <w:szCs w:val="20"/>
        </w:rPr>
      </w:pPr>
      <w:r>
        <w:rPr>
          <w:rFonts w:cstheme="minorHAnsi"/>
          <w:b/>
        </w:rPr>
        <w:br w:type="page"/>
      </w:r>
    </w:p>
    <w:p w14:paraId="71F2B740" w14:textId="77777777" w:rsidR="005723EF" w:rsidRPr="00AE3F7B" w:rsidRDefault="005723EF" w:rsidP="005723EF">
      <w:pPr>
        <w:pStyle w:val="BodyText"/>
        <w:spacing w:before="120" w:after="120"/>
        <w:ind w:left="119" w:right="158"/>
        <w:rPr>
          <w:rFonts w:asciiTheme="minorHAnsi" w:hAnsiTheme="minorHAnsi" w:cstheme="minorHAnsi"/>
        </w:rPr>
      </w:pPr>
      <w:r w:rsidRPr="00AE3F7B">
        <w:rPr>
          <w:rFonts w:asciiTheme="minorHAnsi" w:hAnsiTheme="minorHAnsi" w:cstheme="minorHAnsi"/>
          <w:b/>
        </w:rPr>
        <w:lastRenderedPageBreak/>
        <w:t xml:space="preserve">NSTIC Executive Committee Chair </w:t>
      </w:r>
      <w:r w:rsidRPr="00AE3F7B">
        <w:rPr>
          <w:rFonts w:asciiTheme="minorHAnsi" w:hAnsiTheme="minorHAnsi" w:cstheme="minorHAnsi"/>
        </w:rPr>
        <w:t>or</w:t>
      </w:r>
      <w:r w:rsidRPr="00AE3F7B">
        <w:rPr>
          <w:rFonts w:asciiTheme="minorHAnsi" w:hAnsiTheme="minorHAnsi" w:cstheme="minorHAnsi"/>
          <w:b/>
        </w:rPr>
        <w:t xml:space="preserve"> </w:t>
      </w:r>
      <w:r w:rsidR="00C23859" w:rsidRPr="00AE3F7B">
        <w:rPr>
          <w:rFonts w:asciiTheme="minorHAnsi" w:hAnsiTheme="minorHAnsi" w:cstheme="minorHAnsi"/>
          <w:b/>
        </w:rPr>
        <w:t xml:space="preserve">Chair. </w:t>
      </w:r>
      <w:r w:rsidR="00C23859" w:rsidRPr="00AE3F7B">
        <w:rPr>
          <w:rFonts w:asciiTheme="minorHAnsi" w:hAnsiTheme="minorHAnsi" w:cstheme="minorHAnsi"/>
        </w:rPr>
        <w:t>The</w:t>
      </w:r>
      <w:r w:rsidRPr="00AE3F7B">
        <w:rPr>
          <w:rFonts w:asciiTheme="minorHAnsi" w:hAnsiTheme="minorHAnsi" w:cstheme="minorHAnsi"/>
        </w:rPr>
        <w:t xml:space="preserve"> NSTIC Executive Committee Chair shall preside over all meetings of the NSTIC Executive Committee, performing all duties customary to that office and overseeing the affairs of the NSTIC Executive Committee in accordance with policies and directives approved by the NSTIC Executive Committee. The Chair shall not serve more than two successive terms.</w:t>
      </w:r>
    </w:p>
    <w:p w14:paraId="076D00C6" w14:textId="77777777" w:rsidR="005723EF" w:rsidRPr="00AE3F7B" w:rsidRDefault="005723EF" w:rsidP="005723EF">
      <w:pPr>
        <w:pStyle w:val="BodyText"/>
        <w:spacing w:before="120" w:after="120"/>
        <w:ind w:left="119" w:right="158"/>
        <w:rPr>
          <w:rFonts w:asciiTheme="minorHAnsi" w:hAnsiTheme="minorHAnsi" w:cstheme="minorHAnsi"/>
        </w:rPr>
      </w:pPr>
      <w:r w:rsidRPr="00AE3F7B">
        <w:rPr>
          <w:rFonts w:asciiTheme="minorHAnsi" w:hAnsiTheme="minorHAnsi" w:cstheme="minorHAnsi"/>
          <w:b/>
        </w:rPr>
        <w:t>Treasurer</w:t>
      </w:r>
      <w:r w:rsidRPr="00AE3F7B">
        <w:rPr>
          <w:rFonts w:asciiTheme="minorHAnsi" w:hAnsiTheme="minorHAnsi" w:cstheme="minorHAnsi"/>
        </w:rPr>
        <w:t xml:space="preserve">. The Treasurer shall act under the direction of the Chair as the financial representative responsible for making financial decisions and reviewing and approving all vouchers presented by the Consortium Manager for payment. The Treasurer shall approve disbursement of NSTIC funds by the Consortium </w:t>
      </w:r>
      <w:proofErr w:type="gramStart"/>
      <w:r w:rsidRPr="00AE3F7B">
        <w:rPr>
          <w:rFonts w:asciiTheme="minorHAnsi" w:hAnsiTheme="minorHAnsi" w:cstheme="minorHAnsi"/>
        </w:rPr>
        <w:t>Manager, and</w:t>
      </w:r>
      <w:proofErr w:type="gramEnd"/>
      <w:r w:rsidRPr="00AE3F7B">
        <w:rPr>
          <w:rFonts w:asciiTheme="minorHAnsi" w:hAnsiTheme="minorHAnsi" w:cstheme="minorHAnsi"/>
        </w:rPr>
        <w:t xml:space="preserve"> shall render to the Chair and the Executive Committee, at its regular meetings, or when the NSTIC Executive </w:t>
      </w:r>
      <w:proofErr w:type="gramStart"/>
      <w:r w:rsidRPr="00AE3F7B">
        <w:rPr>
          <w:rFonts w:asciiTheme="minorHAnsi" w:hAnsiTheme="minorHAnsi" w:cstheme="minorHAnsi"/>
        </w:rPr>
        <w:t>Committee so</w:t>
      </w:r>
      <w:proofErr w:type="gramEnd"/>
      <w:r w:rsidRPr="00AE3F7B">
        <w:rPr>
          <w:rFonts w:asciiTheme="minorHAnsi" w:hAnsiTheme="minorHAnsi" w:cstheme="minorHAnsi"/>
        </w:rPr>
        <w:t xml:space="preserve"> requires, an account of the Consortium Manager’s transactions and of the financial condition of the NSTIC.</w:t>
      </w:r>
    </w:p>
    <w:p w14:paraId="7BC35C68" w14:textId="77777777" w:rsidR="005723EF" w:rsidRPr="00AE3F7B" w:rsidRDefault="005723EF" w:rsidP="005723EF">
      <w:pPr>
        <w:pStyle w:val="BodyText"/>
        <w:spacing w:before="120" w:after="120"/>
        <w:ind w:left="119"/>
        <w:rPr>
          <w:rFonts w:asciiTheme="minorHAnsi" w:hAnsiTheme="minorHAnsi" w:cstheme="minorHAnsi"/>
        </w:rPr>
      </w:pPr>
      <w:r w:rsidRPr="00AE3F7B">
        <w:rPr>
          <w:rFonts w:asciiTheme="minorHAnsi" w:hAnsiTheme="minorHAnsi" w:cstheme="minorHAnsi"/>
          <w:b/>
        </w:rPr>
        <w:t>Subcommittees</w:t>
      </w:r>
      <w:r w:rsidRPr="00AE3F7B">
        <w:rPr>
          <w:rFonts w:asciiTheme="minorHAnsi" w:hAnsiTheme="minorHAnsi" w:cstheme="minorHAnsi"/>
        </w:rPr>
        <w:t>. The NSTIC Executive Committee shall have the authority to form subcommittees comprised of representatives from Member organizations to advise the NSTIC and if applicable the Government on topics of special interest to the Members.</w:t>
      </w:r>
    </w:p>
    <w:p w14:paraId="10BCEFA1" w14:textId="77777777" w:rsidR="005723EF" w:rsidRPr="00AE3F7B" w:rsidRDefault="005723EF" w:rsidP="005723EF">
      <w:pPr>
        <w:pStyle w:val="BodyText"/>
        <w:spacing w:before="120" w:after="120"/>
        <w:ind w:left="119" w:right="158"/>
        <w:rPr>
          <w:rFonts w:asciiTheme="minorHAnsi" w:hAnsiTheme="minorHAnsi" w:cstheme="minorHAnsi"/>
        </w:rPr>
      </w:pPr>
      <w:r w:rsidRPr="00AE3F7B">
        <w:rPr>
          <w:rFonts w:asciiTheme="minorHAnsi" w:hAnsiTheme="minorHAnsi" w:cstheme="minorHAnsi"/>
          <w:b/>
        </w:rPr>
        <w:t xml:space="preserve">Consortium Manager. </w:t>
      </w:r>
      <w:r w:rsidRPr="00AE3F7B">
        <w:rPr>
          <w:rFonts w:asciiTheme="minorHAnsi" w:hAnsiTheme="minorHAnsi" w:cstheme="minorHAnsi"/>
        </w:rPr>
        <w:t>Advanced Technology International is the Consortium Manager that will administer the affairs of the Consortium under the direction of the NSTIC Executive Committee. The Consortium Manager is prohibited from participating in technical project work of the NSTIC.</w:t>
      </w:r>
    </w:p>
    <w:p w14:paraId="3B41B20E" w14:textId="77777777" w:rsidR="005723EF" w:rsidRPr="00AE3F7B" w:rsidRDefault="005723EF" w:rsidP="005723EF">
      <w:pPr>
        <w:pStyle w:val="BodyText"/>
        <w:spacing w:before="120" w:after="120"/>
        <w:ind w:left="119"/>
        <w:rPr>
          <w:rFonts w:asciiTheme="minorHAnsi" w:hAnsiTheme="minorHAnsi" w:cstheme="minorHAnsi"/>
        </w:rPr>
      </w:pPr>
      <w:r w:rsidRPr="00AE3F7B">
        <w:rPr>
          <w:rFonts w:asciiTheme="minorHAnsi" w:hAnsiTheme="minorHAnsi" w:cstheme="minorHAnsi"/>
        </w:rPr>
        <w:t>The Consortium Manager shall:</w:t>
      </w:r>
    </w:p>
    <w:p w14:paraId="62589043" w14:textId="77777777" w:rsidR="005723EF" w:rsidRPr="00AE3F7B" w:rsidRDefault="005723EF" w:rsidP="005723EF">
      <w:pPr>
        <w:pStyle w:val="ListParagraph"/>
        <w:widowControl w:val="0"/>
        <w:numPr>
          <w:ilvl w:val="0"/>
          <w:numId w:val="7"/>
        </w:numPr>
        <w:tabs>
          <w:tab w:val="left" w:pos="839"/>
          <w:tab w:val="left" w:pos="840"/>
        </w:tabs>
        <w:autoSpaceDE w:val="0"/>
        <w:autoSpaceDN w:val="0"/>
        <w:spacing w:before="120" w:after="120" w:line="240" w:lineRule="auto"/>
        <w:contextualSpacing w:val="0"/>
        <w:rPr>
          <w:rFonts w:cstheme="minorHAnsi"/>
          <w:sz w:val="20"/>
          <w:szCs w:val="20"/>
        </w:rPr>
      </w:pPr>
      <w:r w:rsidRPr="00AE3F7B">
        <w:rPr>
          <w:rFonts w:cstheme="minorHAnsi"/>
          <w:sz w:val="20"/>
          <w:szCs w:val="20"/>
        </w:rPr>
        <w:t>Act as the point of contact for the</w:t>
      </w:r>
      <w:r w:rsidRPr="00AE3F7B">
        <w:rPr>
          <w:rFonts w:cstheme="minorHAnsi"/>
          <w:spacing w:val="-18"/>
          <w:sz w:val="20"/>
          <w:szCs w:val="20"/>
        </w:rPr>
        <w:t xml:space="preserve"> </w:t>
      </w:r>
      <w:proofErr w:type="gramStart"/>
      <w:r w:rsidRPr="00AE3F7B">
        <w:rPr>
          <w:rFonts w:cstheme="minorHAnsi"/>
          <w:sz w:val="20"/>
          <w:szCs w:val="20"/>
        </w:rPr>
        <w:t>Consortium;</w:t>
      </w:r>
      <w:proofErr w:type="gramEnd"/>
    </w:p>
    <w:p w14:paraId="7AA3379F" w14:textId="77777777" w:rsidR="005723EF" w:rsidRPr="00AE3F7B" w:rsidRDefault="005723EF" w:rsidP="005723EF">
      <w:pPr>
        <w:pStyle w:val="ListParagraph"/>
        <w:widowControl w:val="0"/>
        <w:numPr>
          <w:ilvl w:val="0"/>
          <w:numId w:val="7"/>
        </w:numPr>
        <w:tabs>
          <w:tab w:val="left" w:pos="839"/>
          <w:tab w:val="left" w:pos="840"/>
        </w:tabs>
        <w:autoSpaceDE w:val="0"/>
        <w:autoSpaceDN w:val="0"/>
        <w:spacing w:before="120" w:after="120" w:line="240" w:lineRule="auto"/>
        <w:ind w:right="424"/>
        <w:contextualSpacing w:val="0"/>
        <w:rPr>
          <w:rFonts w:cstheme="minorHAnsi"/>
          <w:sz w:val="20"/>
          <w:szCs w:val="20"/>
        </w:rPr>
      </w:pPr>
      <w:r w:rsidRPr="00AE3F7B">
        <w:rPr>
          <w:rFonts w:cstheme="minorHAnsi"/>
          <w:sz w:val="20"/>
          <w:szCs w:val="20"/>
        </w:rPr>
        <w:t xml:space="preserve">Lead the Consortium Executive Committee in negotiating with the Government on issues involving the </w:t>
      </w:r>
      <w:proofErr w:type="gramStart"/>
      <w:r w:rsidRPr="00AE3F7B">
        <w:rPr>
          <w:rFonts w:cstheme="minorHAnsi"/>
          <w:sz w:val="20"/>
          <w:szCs w:val="20"/>
        </w:rPr>
        <w:t>OTA;</w:t>
      </w:r>
      <w:proofErr w:type="gramEnd"/>
    </w:p>
    <w:p w14:paraId="6299D46F" w14:textId="77777777" w:rsidR="005723EF" w:rsidRPr="00AE3F7B" w:rsidRDefault="005723EF" w:rsidP="005723EF">
      <w:pPr>
        <w:pStyle w:val="ListParagraph"/>
        <w:widowControl w:val="0"/>
        <w:numPr>
          <w:ilvl w:val="0"/>
          <w:numId w:val="7"/>
        </w:numPr>
        <w:tabs>
          <w:tab w:val="left" w:pos="839"/>
          <w:tab w:val="left" w:pos="840"/>
        </w:tabs>
        <w:autoSpaceDE w:val="0"/>
        <w:autoSpaceDN w:val="0"/>
        <w:spacing w:before="120" w:after="120" w:line="240" w:lineRule="auto"/>
        <w:contextualSpacing w:val="0"/>
        <w:rPr>
          <w:rFonts w:cstheme="minorHAnsi"/>
          <w:sz w:val="20"/>
          <w:szCs w:val="20"/>
        </w:rPr>
      </w:pPr>
      <w:r w:rsidRPr="00AE3F7B">
        <w:rPr>
          <w:rFonts w:cstheme="minorHAnsi"/>
          <w:sz w:val="20"/>
          <w:szCs w:val="20"/>
        </w:rPr>
        <w:t>Have signature authority on behalf of the</w:t>
      </w:r>
      <w:r w:rsidRPr="00AE3F7B">
        <w:rPr>
          <w:rFonts w:cstheme="minorHAnsi"/>
          <w:spacing w:val="-31"/>
          <w:sz w:val="20"/>
          <w:szCs w:val="20"/>
        </w:rPr>
        <w:t xml:space="preserve"> </w:t>
      </w:r>
      <w:proofErr w:type="gramStart"/>
      <w:r w:rsidRPr="00AE3F7B">
        <w:rPr>
          <w:rFonts w:cstheme="minorHAnsi"/>
          <w:sz w:val="20"/>
          <w:szCs w:val="20"/>
        </w:rPr>
        <w:t>Consortium;</w:t>
      </w:r>
      <w:proofErr w:type="gramEnd"/>
    </w:p>
    <w:p w14:paraId="427781F6" w14:textId="77777777" w:rsidR="005723EF" w:rsidRPr="00AE3F7B" w:rsidRDefault="005723EF" w:rsidP="005723EF">
      <w:pPr>
        <w:pStyle w:val="ListParagraph"/>
        <w:widowControl w:val="0"/>
        <w:numPr>
          <w:ilvl w:val="0"/>
          <w:numId w:val="7"/>
        </w:numPr>
        <w:tabs>
          <w:tab w:val="left" w:pos="839"/>
          <w:tab w:val="left" w:pos="840"/>
        </w:tabs>
        <w:autoSpaceDE w:val="0"/>
        <w:autoSpaceDN w:val="0"/>
        <w:spacing w:before="120" w:after="120" w:line="240" w:lineRule="auto"/>
        <w:contextualSpacing w:val="0"/>
        <w:rPr>
          <w:rFonts w:cstheme="minorHAnsi"/>
          <w:sz w:val="20"/>
          <w:szCs w:val="20"/>
        </w:rPr>
      </w:pPr>
      <w:r w:rsidRPr="00AE3F7B">
        <w:rPr>
          <w:rFonts w:cstheme="minorHAnsi"/>
          <w:sz w:val="20"/>
          <w:szCs w:val="20"/>
        </w:rPr>
        <w:t>Provide “single point contracting” functions as needed to execute the</w:t>
      </w:r>
      <w:r w:rsidRPr="00AE3F7B">
        <w:rPr>
          <w:rFonts w:cstheme="minorHAnsi"/>
          <w:spacing w:val="-29"/>
          <w:sz w:val="20"/>
          <w:szCs w:val="20"/>
        </w:rPr>
        <w:t xml:space="preserve"> </w:t>
      </w:r>
      <w:proofErr w:type="gramStart"/>
      <w:r w:rsidRPr="00AE3F7B">
        <w:rPr>
          <w:rFonts w:cstheme="minorHAnsi"/>
          <w:sz w:val="20"/>
          <w:szCs w:val="20"/>
        </w:rPr>
        <w:t>OTA;</w:t>
      </w:r>
      <w:proofErr w:type="gramEnd"/>
    </w:p>
    <w:p w14:paraId="7DC199D3" w14:textId="77777777" w:rsidR="005723EF" w:rsidRPr="00AE3F7B" w:rsidRDefault="005723EF" w:rsidP="005723EF">
      <w:pPr>
        <w:pStyle w:val="ListParagraph"/>
        <w:widowControl w:val="0"/>
        <w:numPr>
          <w:ilvl w:val="0"/>
          <w:numId w:val="7"/>
        </w:numPr>
        <w:tabs>
          <w:tab w:val="left" w:pos="839"/>
          <w:tab w:val="left" w:pos="840"/>
        </w:tabs>
        <w:autoSpaceDE w:val="0"/>
        <w:autoSpaceDN w:val="0"/>
        <w:spacing w:before="120" w:after="120" w:line="240" w:lineRule="auto"/>
        <w:ind w:right="111"/>
        <w:contextualSpacing w:val="0"/>
        <w:rPr>
          <w:rFonts w:cstheme="minorHAnsi"/>
          <w:sz w:val="20"/>
          <w:szCs w:val="20"/>
        </w:rPr>
      </w:pPr>
      <w:r w:rsidRPr="00AE3F7B">
        <w:rPr>
          <w:rFonts w:cstheme="minorHAnsi"/>
          <w:sz w:val="20"/>
          <w:szCs w:val="20"/>
        </w:rPr>
        <w:t>Use its best efforts to guard against the disclosure of competitively sensitive information and, together with the</w:t>
      </w:r>
      <w:r w:rsidRPr="00AE3F7B">
        <w:rPr>
          <w:rFonts w:cstheme="minorHAnsi"/>
          <w:spacing w:val="-5"/>
          <w:sz w:val="20"/>
          <w:szCs w:val="20"/>
        </w:rPr>
        <w:t xml:space="preserve"> </w:t>
      </w:r>
      <w:r w:rsidRPr="00AE3F7B">
        <w:rPr>
          <w:rFonts w:cstheme="minorHAnsi"/>
          <w:sz w:val="20"/>
          <w:szCs w:val="20"/>
        </w:rPr>
        <w:t>Executive</w:t>
      </w:r>
      <w:r w:rsidRPr="00AE3F7B">
        <w:rPr>
          <w:rFonts w:cstheme="minorHAnsi"/>
          <w:spacing w:val="-5"/>
          <w:sz w:val="20"/>
          <w:szCs w:val="20"/>
        </w:rPr>
        <w:t xml:space="preserve"> </w:t>
      </w:r>
      <w:r w:rsidRPr="00AE3F7B">
        <w:rPr>
          <w:rFonts w:cstheme="minorHAnsi"/>
          <w:sz w:val="20"/>
          <w:szCs w:val="20"/>
        </w:rPr>
        <w:t>Committee,</w:t>
      </w:r>
      <w:r w:rsidRPr="00AE3F7B">
        <w:rPr>
          <w:rFonts w:cstheme="minorHAnsi"/>
          <w:spacing w:val="-5"/>
          <w:sz w:val="20"/>
          <w:szCs w:val="20"/>
        </w:rPr>
        <w:t xml:space="preserve"> </w:t>
      </w:r>
      <w:r w:rsidRPr="00AE3F7B">
        <w:rPr>
          <w:rFonts w:cstheme="minorHAnsi"/>
          <w:sz w:val="20"/>
          <w:szCs w:val="20"/>
        </w:rPr>
        <w:t>institute</w:t>
      </w:r>
      <w:r w:rsidRPr="00AE3F7B">
        <w:rPr>
          <w:rFonts w:cstheme="minorHAnsi"/>
          <w:spacing w:val="-5"/>
          <w:sz w:val="20"/>
          <w:szCs w:val="20"/>
        </w:rPr>
        <w:t xml:space="preserve"> </w:t>
      </w:r>
      <w:r w:rsidRPr="00AE3F7B">
        <w:rPr>
          <w:rFonts w:cstheme="minorHAnsi"/>
          <w:sz w:val="20"/>
          <w:szCs w:val="20"/>
        </w:rPr>
        <w:t>antitrust</w:t>
      </w:r>
      <w:r w:rsidRPr="00AE3F7B">
        <w:rPr>
          <w:rFonts w:cstheme="minorHAnsi"/>
          <w:spacing w:val="-5"/>
          <w:sz w:val="20"/>
          <w:szCs w:val="20"/>
        </w:rPr>
        <w:t xml:space="preserve"> </w:t>
      </w:r>
      <w:r w:rsidRPr="00AE3F7B">
        <w:rPr>
          <w:rFonts w:cstheme="minorHAnsi"/>
          <w:sz w:val="20"/>
          <w:szCs w:val="20"/>
        </w:rPr>
        <w:t>compliance</w:t>
      </w:r>
      <w:r w:rsidRPr="00AE3F7B">
        <w:rPr>
          <w:rFonts w:cstheme="minorHAnsi"/>
          <w:spacing w:val="-5"/>
          <w:sz w:val="20"/>
          <w:szCs w:val="20"/>
        </w:rPr>
        <w:t xml:space="preserve"> </w:t>
      </w:r>
      <w:r w:rsidRPr="00AE3F7B">
        <w:rPr>
          <w:rFonts w:cstheme="minorHAnsi"/>
          <w:sz w:val="20"/>
          <w:szCs w:val="20"/>
        </w:rPr>
        <w:t>policies</w:t>
      </w:r>
      <w:r w:rsidRPr="00AE3F7B">
        <w:rPr>
          <w:rFonts w:cstheme="minorHAnsi"/>
          <w:spacing w:val="-4"/>
          <w:sz w:val="20"/>
          <w:szCs w:val="20"/>
        </w:rPr>
        <w:t xml:space="preserve"> </w:t>
      </w:r>
      <w:r w:rsidRPr="00AE3F7B">
        <w:rPr>
          <w:rFonts w:cstheme="minorHAnsi"/>
          <w:sz w:val="20"/>
          <w:szCs w:val="20"/>
        </w:rPr>
        <w:t>and</w:t>
      </w:r>
      <w:r w:rsidRPr="00AE3F7B">
        <w:rPr>
          <w:rFonts w:cstheme="minorHAnsi"/>
          <w:spacing w:val="-5"/>
          <w:sz w:val="20"/>
          <w:szCs w:val="20"/>
        </w:rPr>
        <w:t xml:space="preserve"> </w:t>
      </w:r>
      <w:r w:rsidRPr="00AE3F7B">
        <w:rPr>
          <w:rFonts w:cstheme="minorHAnsi"/>
          <w:sz w:val="20"/>
          <w:szCs w:val="20"/>
        </w:rPr>
        <w:t>procedures</w:t>
      </w:r>
      <w:r w:rsidRPr="00AE3F7B">
        <w:rPr>
          <w:rFonts w:cstheme="minorHAnsi"/>
          <w:spacing w:val="-5"/>
          <w:sz w:val="20"/>
          <w:szCs w:val="20"/>
        </w:rPr>
        <w:t xml:space="preserve"> </w:t>
      </w:r>
      <w:r w:rsidRPr="00AE3F7B">
        <w:rPr>
          <w:rFonts w:cstheme="minorHAnsi"/>
          <w:sz w:val="20"/>
          <w:szCs w:val="20"/>
        </w:rPr>
        <w:t>for</w:t>
      </w:r>
      <w:r w:rsidRPr="00AE3F7B">
        <w:rPr>
          <w:rFonts w:cstheme="minorHAnsi"/>
          <w:spacing w:val="-4"/>
          <w:sz w:val="20"/>
          <w:szCs w:val="20"/>
        </w:rPr>
        <w:t xml:space="preserve"> </w:t>
      </w:r>
      <w:r w:rsidRPr="00AE3F7B">
        <w:rPr>
          <w:rFonts w:cstheme="minorHAnsi"/>
          <w:sz w:val="20"/>
          <w:szCs w:val="20"/>
        </w:rPr>
        <w:t>the</w:t>
      </w:r>
      <w:r w:rsidRPr="00AE3F7B">
        <w:rPr>
          <w:rFonts w:cstheme="minorHAnsi"/>
          <w:spacing w:val="-4"/>
          <w:sz w:val="20"/>
          <w:szCs w:val="20"/>
        </w:rPr>
        <w:t xml:space="preserve"> </w:t>
      </w:r>
      <w:proofErr w:type="gramStart"/>
      <w:r w:rsidRPr="00AE3F7B">
        <w:rPr>
          <w:rFonts w:cstheme="minorHAnsi"/>
          <w:sz w:val="20"/>
          <w:szCs w:val="20"/>
        </w:rPr>
        <w:t>Consortium;</w:t>
      </w:r>
      <w:proofErr w:type="gramEnd"/>
    </w:p>
    <w:p w14:paraId="07371D3B" w14:textId="77777777" w:rsidR="005723EF" w:rsidRPr="00AE3F7B" w:rsidRDefault="005723EF" w:rsidP="005723EF">
      <w:pPr>
        <w:pStyle w:val="ListParagraph"/>
        <w:widowControl w:val="0"/>
        <w:numPr>
          <w:ilvl w:val="0"/>
          <w:numId w:val="7"/>
        </w:numPr>
        <w:tabs>
          <w:tab w:val="left" w:pos="839"/>
          <w:tab w:val="left" w:pos="840"/>
        </w:tabs>
        <w:autoSpaceDE w:val="0"/>
        <w:autoSpaceDN w:val="0"/>
        <w:spacing w:before="120" w:after="120" w:line="240" w:lineRule="auto"/>
        <w:ind w:right="155"/>
        <w:contextualSpacing w:val="0"/>
        <w:rPr>
          <w:rFonts w:cstheme="minorHAnsi"/>
          <w:sz w:val="20"/>
          <w:szCs w:val="20"/>
        </w:rPr>
      </w:pPr>
      <w:r w:rsidRPr="00AE3F7B">
        <w:rPr>
          <w:rFonts w:cstheme="minorHAnsi"/>
          <w:sz w:val="20"/>
          <w:szCs w:val="20"/>
        </w:rPr>
        <w:t>Together with the Executive Committee, take appropriate steps to avoid organizational conflicts of interest among the Members and to mitigate such conflicts if they cannot be</w:t>
      </w:r>
      <w:r w:rsidRPr="00AE3F7B">
        <w:rPr>
          <w:rFonts w:cstheme="minorHAnsi"/>
          <w:spacing w:val="-29"/>
          <w:sz w:val="20"/>
          <w:szCs w:val="20"/>
        </w:rPr>
        <w:t xml:space="preserve"> </w:t>
      </w:r>
      <w:proofErr w:type="gramStart"/>
      <w:r w:rsidRPr="00AE3F7B">
        <w:rPr>
          <w:rFonts w:cstheme="minorHAnsi"/>
          <w:sz w:val="20"/>
          <w:szCs w:val="20"/>
        </w:rPr>
        <w:t>avoided;</w:t>
      </w:r>
      <w:proofErr w:type="gramEnd"/>
    </w:p>
    <w:p w14:paraId="6869115C" w14:textId="77777777" w:rsidR="005723EF" w:rsidRPr="00AE3F7B" w:rsidRDefault="005723EF" w:rsidP="005723EF">
      <w:pPr>
        <w:pStyle w:val="ListParagraph"/>
        <w:widowControl w:val="0"/>
        <w:numPr>
          <w:ilvl w:val="0"/>
          <w:numId w:val="7"/>
        </w:numPr>
        <w:tabs>
          <w:tab w:val="left" w:pos="839"/>
          <w:tab w:val="left" w:pos="840"/>
        </w:tabs>
        <w:autoSpaceDE w:val="0"/>
        <w:autoSpaceDN w:val="0"/>
        <w:spacing w:before="120" w:after="120" w:line="240" w:lineRule="auto"/>
        <w:contextualSpacing w:val="0"/>
        <w:rPr>
          <w:rFonts w:cstheme="minorHAnsi"/>
          <w:sz w:val="20"/>
          <w:szCs w:val="20"/>
        </w:rPr>
      </w:pPr>
      <w:r w:rsidRPr="00AE3F7B">
        <w:rPr>
          <w:rFonts w:cstheme="minorHAnsi"/>
          <w:sz w:val="20"/>
          <w:szCs w:val="20"/>
        </w:rPr>
        <w:t>Be responsible for the daily management of the</w:t>
      </w:r>
      <w:r w:rsidRPr="00AE3F7B">
        <w:rPr>
          <w:rFonts w:cstheme="minorHAnsi"/>
          <w:spacing w:val="-22"/>
          <w:sz w:val="20"/>
          <w:szCs w:val="20"/>
        </w:rPr>
        <w:t xml:space="preserve"> </w:t>
      </w:r>
      <w:proofErr w:type="gramStart"/>
      <w:r w:rsidRPr="00AE3F7B">
        <w:rPr>
          <w:rFonts w:cstheme="minorHAnsi"/>
          <w:sz w:val="20"/>
          <w:szCs w:val="20"/>
        </w:rPr>
        <w:t>Consortium;</w:t>
      </w:r>
      <w:proofErr w:type="gramEnd"/>
    </w:p>
    <w:p w14:paraId="21CBE7B7" w14:textId="77777777" w:rsidR="005723EF" w:rsidRPr="00AE3F7B" w:rsidRDefault="005723EF" w:rsidP="005723EF">
      <w:pPr>
        <w:pStyle w:val="ListParagraph"/>
        <w:widowControl w:val="0"/>
        <w:numPr>
          <w:ilvl w:val="0"/>
          <w:numId w:val="7"/>
        </w:numPr>
        <w:tabs>
          <w:tab w:val="left" w:pos="839"/>
          <w:tab w:val="left" w:pos="840"/>
        </w:tabs>
        <w:autoSpaceDE w:val="0"/>
        <w:autoSpaceDN w:val="0"/>
        <w:spacing w:before="120" w:after="120" w:line="240" w:lineRule="auto"/>
        <w:contextualSpacing w:val="0"/>
        <w:rPr>
          <w:rFonts w:cstheme="minorHAnsi"/>
          <w:sz w:val="20"/>
          <w:szCs w:val="20"/>
        </w:rPr>
      </w:pPr>
      <w:r w:rsidRPr="00AE3F7B">
        <w:rPr>
          <w:rFonts w:cstheme="minorHAnsi"/>
          <w:sz w:val="20"/>
          <w:szCs w:val="20"/>
        </w:rPr>
        <w:t>Provide the NSTIC Executive Director</w:t>
      </w:r>
      <w:r w:rsidRPr="00AE3F7B">
        <w:rPr>
          <w:rFonts w:cstheme="minorHAnsi"/>
          <w:spacing w:val="-10"/>
          <w:sz w:val="20"/>
          <w:szCs w:val="20"/>
        </w:rPr>
        <w:t xml:space="preserve"> </w:t>
      </w:r>
      <w:proofErr w:type="gramStart"/>
      <w:r w:rsidRPr="00AE3F7B">
        <w:rPr>
          <w:rFonts w:cstheme="minorHAnsi"/>
          <w:sz w:val="20"/>
          <w:szCs w:val="20"/>
        </w:rPr>
        <w:t>position;</w:t>
      </w:r>
      <w:proofErr w:type="gramEnd"/>
    </w:p>
    <w:p w14:paraId="26852389" w14:textId="77777777" w:rsidR="005723EF" w:rsidRPr="00AE3F7B" w:rsidRDefault="005723EF" w:rsidP="005723EF">
      <w:pPr>
        <w:pStyle w:val="ListParagraph"/>
        <w:widowControl w:val="0"/>
        <w:numPr>
          <w:ilvl w:val="0"/>
          <w:numId w:val="7"/>
        </w:numPr>
        <w:tabs>
          <w:tab w:val="left" w:pos="839"/>
          <w:tab w:val="left" w:pos="840"/>
        </w:tabs>
        <w:autoSpaceDE w:val="0"/>
        <w:autoSpaceDN w:val="0"/>
        <w:spacing w:before="120" w:after="120" w:line="240" w:lineRule="auto"/>
        <w:ind w:right="704"/>
        <w:contextualSpacing w:val="0"/>
        <w:rPr>
          <w:rFonts w:cstheme="minorHAnsi"/>
          <w:sz w:val="20"/>
          <w:szCs w:val="20"/>
        </w:rPr>
      </w:pPr>
      <w:r w:rsidRPr="00AE3F7B">
        <w:rPr>
          <w:rFonts w:cstheme="minorHAnsi"/>
          <w:sz w:val="20"/>
          <w:szCs w:val="20"/>
        </w:rPr>
        <w:t>File with the U.S. Attorney General and the Federal Trade Commission changes in Membership in accordance with the provisions of the National Cooperative Research Act of 1993 within 90 days of approval of the</w:t>
      </w:r>
      <w:r w:rsidRPr="00AE3F7B">
        <w:rPr>
          <w:rFonts w:cstheme="minorHAnsi"/>
          <w:spacing w:val="-6"/>
          <w:sz w:val="20"/>
          <w:szCs w:val="20"/>
        </w:rPr>
        <w:t xml:space="preserve"> </w:t>
      </w:r>
      <w:proofErr w:type="gramStart"/>
      <w:r w:rsidRPr="00AE3F7B">
        <w:rPr>
          <w:rFonts w:cstheme="minorHAnsi"/>
          <w:sz w:val="20"/>
          <w:szCs w:val="20"/>
        </w:rPr>
        <w:t>CMA;</w:t>
      </w:r>
      <w:proofErr w:type="gramEnd"/>
    </w:p>
    <w:p w14:paraId="5CB10041" w14:textId="77777777" w:rsidR="005723EF" w:rsidRPr="00AE3F7B" w:rsidRDefault="005723EF" w:rsidP="005723EF">
      <w:pPr>
        <w:pStyle w:val="ListParagraph"/>
        <w:widowControl w:val="0"/>
        <w:numPr>
          <w:ilvl w:val="0"/>
          <w:numId w:val="7"/>
        </w:numPr>
        <w:tabs>
          <w:tab w:val="left" w:pos="839"/>
          <w:tab w:val="left" w:pos="840"/>
        </w:tabs>
        <w:autoSpaceDE w:val="0"/>
        <w:autoSpaceDN w:val="0"/>
        <w:spacing w:before="120" w:after="120" w:line="240" w:lineRule="auto"/>
        <w:ind w:left="840" w:right="393"/>
        <w:contextualSpacing w:val="0"/>
        <w:rPr>
          <w:rFonts w:cstheme="minorHAnsi"/>
          <w:sz w:val="20"/>
          <w:szCs w:val="20"/>
        </w:rPr>
      </w:pPr>
      <w:r w:rsidRPr="00AE3F7B">
        <w:rPr>
          <w:rFonts w:cstheme="minorHAnsi"/>
          <w:sz w:val="20"/>
          <w:szCs w:val="20"/>
        </w:rPr>
        <w:t>Manage the finances of the Consortium to include invoicing, collecting, and tracking projects assessments from Member</w:t>
      </w:r>
      <w:r w:rsidRPr="00AE3F7B">
        <w:rPr>
          <w:rFonts w:cstheme="minorHAnsi"/>
          <w:spacing w:val="-8"/>
          <w:sz w:val="20"/>
          <w:szCs w:val="20"/>
        </w:rPr>
        <w:t xml:space="preserve"> </w:t>
      </w:r>
      <w:r w:rsidRPr="00AE3F7B">
        <w:rPr>
          <w:rFonts w:cstheme="minorHAnsi"/>
          <w:sz w:val="20"/>
          <w:szCs w:val="20"/>
        </w:rPr>
        <w:t>Companies.</w:t>
      </w:r>
    </w:p>
    <w:p w14:paraId="0D63B461" w14:textId="77777777" w:rsidR="005723EF" w:rsidRPr="00AE3F7B" w:rsidRDefault="005723EF" w:rsidP="005723EF">
      <w:pPr>
        <w:pStyle w:val="BodyText"/>
        <w:spacing w:before="120" w:after="120"/>
        <w:ind w:left="119" w:right="282"/>
        <w:rPr>
          <w:rFonts w:asciiTheme="minorHAnsi" w:hAnsiTheme="minorHAnsi" w:cstheme="minorHAnsi"/>
        </w:rPr>
      </w:pPr>
      <w:r w:rsidRPr="00AE3F7B">
        <w:rPr>
          <w:rFonts w:asciiTheme="minorHAnsi" w:hAnsiTheme="minorHAnsi" w:cstheme="minorHAnsi"/>
          <w:b/>
        </w:rPr>
        <w:t>NSTIC Executive Director</w:t>
      </w:r>
      <w:r w:rsidRPr="00AE3F7B">
        <w:rPr>
          <w:rFonts w:asciiTheme="minorHAnsi" w:hAnsiTheme="minorHAnsi" w:cstheme="minorHAnsi"/>
        </w:rPr>
        <w:t>. The NSTIC Executive Director shall serve on the NSTIC Executive Committee as a non-voting, ex officio representative. The NSTIC Executive Director oversees consortium operations as guided by the policies, procedures, and strategic direction set by the Executive Committee and will serve as the single point of contact to the membership, the Government or their respective designees. The Consortium Manager will provide the NSTIC Executive Director.</w:t>
      </w:r>
    </w:p>
    <w:p w14:paraId="450B9CE5" w14:textId="77777777" w:rsidR="005723EF" w:rsidRPr="00AE3F7B" w:rsidRDefault="005723EF" w:rsidP="005723EF">
      <w:pPr>
        <w:pStyle w:val="Heading5"/>
        <w:spacing w:before="120" w:after="120"/>
        <w:ind w:left="120"/>
        <w:rPr>
          <w:rFonts w:asciiTheme="minorHAnsi" w:hAnsiTheme="minorHAnsi" w:cstheme="minorHAnsi"/>
        </w:rPr>
      </w:pPr>
      <w:r w:rsidRPr="00AE3F7B">
        <w:rPr>
          <w:rFonts w:asciiTheme="minorHAnsi" w:hAnsiTheme="minorHAnsi" w:cstheme="minorHAnsi"/>
        </w:rPr>
        <w:t>ARTICLE 3:  CONSORTIUM FINANCES</w:t>
      </w:r>
    </w:p>
    <w:p w14:paraId="698EC4BF" w14:textId="77777777" w:rsidR="005723EF" w:rsidRPr="00AE3F7B" w:rsidRDefault="005723EF" w:rsidP="005723EF">
      <w:pPr>
        <w:pStyle w:val="BodyText"/>
        <w:spacing w:before="120" w:after="120"/>
        <w:ind w:left="120" w:right="330"/>
        <w:jc w:val="both"/>
        <w:rPr>
          <w:rFonts w:asciiTheme="minorHAnsi" w:hAnsiTheme="minorHAnsi" w:cstheme="minorHAnsi"/>
        </w:rPr>
      </w:pPr>
      <w:r w:rsidRPr="00AE3F7B">
        <w:rPr>
          <w:rFonts w:asciiTheme="minorHAnsi" w:hAnsiTheme="minorHAnsi" w:cstheme="minorHAnsi"/>
          <w:b/>
        </w:rPr>
        <w:t>Management of Consortium Funds</w:t>
      </w:r>
      <w:r w:rsidRPr="00AE3F7B">
        <w:rPr>
          <w:rFonts w:asciiTheme="minorHAnsi" w:hAnsiTheme="minorHAnsi" w:cstheme="minorHAnsi"/>
        </w:rPr>
        <w:t>. The Consortium shall operate on the funds collected through project award assessments. Such funds will be deposited in an account that shall be administered by the CM under the direction of the NSTIC Executive Committee.</w:t>
      </w:r>
    </w:p>
    <w:p w14:paraId="251EBF23" w14:textId="77777777" w:rsidR="005723EF" w:rsidRPr="00AE3F7B" w:rsidRDefault="005723EF" w:rsidP="005723EF">
      <w:pPr>
        <w:pStyle w:val="BodyText"/>
        <w:spacing w:before="120" w:after="120"/>
        <w:ind w:left="120" w:right="158" w:hanging="1"/>
        <w:rPr>
          <w:rFonts w:asciiTheme="minorHAnsi" w:hAnsiTheme="minorHAnsi" w:cstheme="minorHAnsi"/>
        </w:rPr>
      </w:pPr>
      <w:r w:rsidRPr="00AE3F7B">
        <w:rPr>
          <w:rFonts w:asciiTheme="minorHAnsi" w:hAnsiTheme="minorHAnsi" w:cstheme="minorHAnsi"/>
          <w:b/>
        </w:rPr>
        <w:t>Budget Approval Process</w:t>
      </w:r>
      <w:r w:rsidRPr="00AE3F7B">
        <w:rPr>
          <w:rFonts w:asciiTheme="minorHAnsi" w:hAnsiTheme="minorHAnsi" w:cstheme="minorHAnsi"/>
        </w:rPr>
        <w:t xml:space="preserve">. Annually, the CM shall prepare and submit a Consortium Operations budget for the upcoming year to the NSTIC Executive Committee for review and approval. The annual Consortium Operations budget shall include a Statement of Work (SOW) and the total amount of estimated funding needed to </w:t>
      </w:r>
      <w:r w:rsidRPr="00AE3F7B">
        <w:rPr>
          <w:rFonts w:asciiTheme="minorHAnsi" w:hAnsiTheme="minorHAnsi" w:cstheme="minorHAnsi"/>
        </w:rPr>
        <w:lastRenderedPageBreak/>
        <w:t>complete the SOW, which will be reviewed and approved by the NSTIC Executive Committee. The NSTIC Executive Committee must approve any changes to the SOW and budget. The CM shall not be obligated to perform SOW tasks if the Consortium has insufficient funding.</w:t>
      </w:r>
    </w:p>
    <w:p w14:paraId="27975CD6" w14:textId="77777777" w:rsidR="005723EF" w:rsidRPr="00AE3F7B" w:rsidRDefault="005723EF" w:rsidP="005723EF">
      <w:pPr>
        <w:pStyle w:val="BodyText"/>
        <w:spacing w:before="120" w:after="120"/>
        <w:ind w:left="119" w:right="293"/>
        <w:rPr>
          <w:rFonts w:asciiTheme="minorHAnsi" w:hAnsiTheme="minorHAnsi" w:cstheme="minorHAnsi"/>
        </w:rPr>
      </w:pPr>
      <w:r w:rsidRPr="00AE3F7B">
        <w:rPr>
          <w:rFonts w:asciiTheme="minorHAnsi" w:hAnsiTheme="minorHAnsi" w:cstheme="minorHAnsi"/>
          <w:b/>
        </w:rPr>
        <w:t>Payment</w:t>
      </w:r>
      <w:r w:rsidRPr="00AE3F7B">
        <w:rPr>
          <w:rFonts w:asciiTheme="minorHAnsi" w:hAnsiTheme="minorHAnsi" w:cstheme="minorHAnsi"/>
        </w:rPr>
        <w:t>. The NSTIC shall pay the CM as compensation for the performance of the services based on the approved budget. Payments shall be made by the Consortium to the CM monthly upon Treasurer’s approval of invoices.</w:t>
      </w:r>
    </w:p>
    <w:p w14:paraId="74D13D47" w14:textId="77777777" w:rsidR="005723EF" w:rsidRPr="00AE3F7B" w:rsidRDefault="005723EF" w:rsidP="005723EF">
      <w:pPr>
        <w:pStyle w:val="Heading5"/>
        <w:spacing w:before="120" w:after="120"/>
        <w:ind w:left="119"/>
        <w:rPr>
          <w:rFonts w:asciiTheme="minorHAnsi" w:hAnsiTheme="minorHAnsi" w:cstheme="minorHAnsi"/>
        </w:rPr>
      </w:pPr>
      <w:r w:rsidRPr="00AE3F7B">
        <w:rPr>
          <w:rFonts w:asciiTheme="minorHAnsi" w:hAnsiTheme="minorHAnsi" w:cstheme="minorHAnsi"/>
        </w:rPr>
        <w:t>ARTICLE 4:  TERM AND DISSOLUTION</w:t>
      </w:r>
    </w:p>
    <w:p w14:paraId="1A28CE32" w14:textId="77777777" w:rsidR="005723EF" w:rsidRPr="00AE3F7B" w:rsidRDefault="005723EF" w:rsidP="005723EF">
      <w:pPr>
        <w:pStyle w:val="BodyText"/>
        <w:spacing w:before="120" w:after="120"/>
        <w:ind w:left="119" w:right="137"/>
        <w:rPr>
          <w:rFonts w:asciiTheme="minorHAnsi" w:hAnsiTheme="minorHAnsi" w:cstheme="minorHAnsi"/>
        </w:rPr>
      </w:pPr>
      <w:r w:rsidRPr="00AE3F7B">
        <w:rPr>
          <w:rFonts w:asciiTheme="minorHAnsi" w:hAnsiTheme="minorHAnsi" w:cstheme="minorHAnsi"/>
          <w:b/>
        </w:rPr>
        <w:t>Term</w:t>
      </w:r>
      <w:r w:rsidRPr="00AE3F7B">
        <w:rPr>
          <w:rFonts w:asciiTheme="minorHAnsi" w:hAnsiTheme="minorHAnsi" w:cstheme="minorHAnsi"/>
        </w:rPr>
        <w:t xml:space="preserve">. Members may terminate their membership at any time by written notice to NSTIC; and in its sole discretion, NSTIC may terminate a </w:t>
      </w:r>
      <w:proofErr w:type="gramStart"/>
      <w:r w:rsidRPr="00AE3F7B">
        <w:rPr>
          <w:rFonts w:asciiTheme="minorHAnsi" w:hAnsiTheme="minorHAnsi" w:cstheme="minorHAnsi"/>
        </w:rPr>
        <w:t>Member’s</w:t>
      </w:r>
      <w:proofErr w:type="gramEnd"/>
      <w:r w:rsidRPr="00AE3F7B">
        <w:rPr>
          <w:rFonts w:asciiTheme="minorHAnsi" w:hAnsiTheme="minorHAnsi" w:cstheme="minorHAnsi"/>
        </w:rPr>
        <w:t xml:space="preserve"> participation in the Consortium by written notice to a </w:t>
      </w:r>
      <w:proofErr w:type="gramStart"/>
      <w:r w:rsidRPr="00AE3F7B">
        <w:rPr>
          <w:rFonts w:asciiTheme="minorHAnsi" w:hAnsiTheme="minorHAnsi" w:cstheme="minorHAnsi"/>
        </w:rPr>
        <w:t>Member</w:t>
      </w:r>
      <w:proofErr w:type="gramEnd"/>
      <w:r w:rsidRPr="00AE3F7B">
        <w:rPr>
          <w:rFonts w:asciiTheme="minorHAnsi" w:hAnsiTheme="minorHAnsi" w:cstheme="minorHAnsi"/>
        </w:rPr>
        <w:t xml:space="preserve"> should such Member fail to comply with the Member obligations set out in this CMA. In the event of the termination, Member’s rights and obligations pursuant to any Project Agreements, including but not limited to, continued funding and technology contribution commitments shall continue in accordance with the specific terms of the Project Agreements. Further, financial obligations to the consortium, to include project assessments, shall remain in full force and effect until all outstanding obligations to the consortium are satisfied according to the CMA.</w:t>
      </w:r>
    </w:p>
    <w:p w14:paraId="2A7B2251" w14:textId="77777777" w:rsidR="005723EF" w:rsidRPr="00AE3F7B" w:rsidRDefault="005723EF" w:rsidP="005723EF">
      <w:pPr>
        <w:pStyle w:val="BodyText"/>
        <w:spacing w:before="120" w:after="120"/>
        <w:ind w:left="119" w:right="131" w:hanging="1"/>
        <w:rPr>
          <w:rFonts w:asciiTheme="minorHAnsi" w:hAnsiTheme="minorHAnsi" w:cstheme="minorHAnsi"/>
        </w:rPr>
      </w:pPr>
      <w:r w:rsidRPr="00AE3F7B">
        <w:rPr>
          <w:rFonts w:asciiTheme="minorHAnsi" w:hAnsiTheme="minorHAnsi" w:cstheme="minorHAnsi"/>
          <w:b/>
        </w:rPr>
        <w:t>Dissolution</w:t>
      </w:r>
      <w:r w:rsidRPr="00AE3F7B">
        <w:rPr>
          <w:rFonts w:asciiTheme="minorHAnsi" w:hAnsiTheme="minorHAnsi" w:cstheme="minorHAnsi"/>
        </w:rPr>
        <w:t>. The NSTIC may be dissolved by a two-thirds (2/3) vote of the NSTIC Executive Committee. Upon dissolution or other termination of the NSTIC, all remaining assets of the NSTIC, after payment in full of all its debts, obligations, and necessary final expenses, or after the making of adequate provision thereof, shall be distributed to such tax-exempt organizations (with purposes similar to those of the NSTIC) as shall be chosen by the then existing Executive Committee of the Consortium. In the event the then existing Executive Committee of the Consortium cannot achieve a two-thirds (2/3) vote on the tax-exempt organization(s), the funds shall be distributed to the U.S. Treasury.</w:t>
      </w:r>
    </w:p>
    <w:p w14:paraId="50E04236" w14:textId="77777777" w:rsidR="005723EF" w:rsidRPr="00AE3F7B" w:rsidRDefault="005723EF" w:rsidP="005723EF">
      <w:pPr>
        <w:pStyle w:val="Heading5"/>
        <w:spacing w:before="120" w:after="120"/>
        <w:ind w:left="119"/>
        <w:rPr>
          <w:rFonts w:asciiTheme="minorHAnsi" w:hAnsiTheme="minorHAnsi" w:cstheme="minorHAnsi"/>
        </w:rPr>
      </w:pPr>
      <w:r w:rsidRPr="00AE3F7B">
        <w:rPr>
          <w:rFonts w:asciiTheme="minorHAnsi" w:hAnsiTheme="minorHAnsi" w:cstheme="minorHAnsi"/>
        </w:rPr>
        <w:t>ARTICLE 5:  INDEPENDENT CONTRACTOR STATUS</w:t>
      </w:r>
    </w:p>
    <w:p w14:paraId="4658E1B7" w14:textId="77777777" w:rsidR="005723EF" w:rsidRPr="00AE3F7B" w:rsidRDefault="005723EF" w:rsidP="005723EF">
      <w:pPr>
        <w:pStyle w:val="BodyText"/>
        <w:spacing w:before="120" w:after="120"/>
        <w:ind w:left="119" w:right="221"/>
        <w:rPr>
          <w:rFonts w:asciiTheme="minorHAnsi" w:hAnsiTheme="minorHAnsi" w:cstheme="minorHAnsi"/>
        </w:rPr>
      </w:pPr>
      <w:r w:rsidRPr="00AE3F7B">
        <w:rPr>
          <w:rFonts w:asciiTheme="minorHAnsi" w:hAnsiTheme="minorHAnsi" w:cstheme="minorHAnsi"/>
        </w:rPr>
        <w:t>The relationship of the Members established by the CMA is that of independent contractors. Nothing contained in the CMA shall be construed to (i) give any of the Members hereto the power to direct or control the day-to-day activities of another Member hereto, (ii) constitute the Members as partners, joint ventures, co-owners or otherwise as participants in a joint or common undertaking, or (iii) allow any of the Members hereto to create, discharge or assume any obligation on behalf of another Member hereto for any purpose whatsoever. Each Member retains the right to engage independent research and activities that may compete with, or be contrary to, the goals of the NSTIC.</w:t>
      </w:r>
    </w:p>
    <w:p w14:paraId="5AD809FD" w14:textId="77777777" w:rsidR="005723EF" w:rsidRPr="00AE3F7B" w:rsidRDefault="005723EF" w:rsidP="005723EF">
      <w:pPr>
        <w:pStyle w:val="Heading5"/>
        <w:spacing w:before="120" w:after="120"/>
        <w:ind w:left="120"/>
        <w:rPr>
          <w:rFonts w:asciiTheme="minorHAnsi" w:hAnsiTheme="minorHAnsi" w:cstheme="minorHAnsi"/>
        </w:rPr>
      </w:pPr>
      <w:r w:rsidRPr="00AE3F7B">
        <w:rPr>
          <w:rFonts w:asciiTheme="minorHAnsi" w:hAnsiTheme="minorHAnsi" w:cstheme="minorHAnsi"/>
        </w:rPr>
        <w:t>ARTICLE 6:  INTELLECTUAL PROPERTY/ PROPRIETARY DATA</w:t>
      </w:r>
    </w:p>
    <w:p w14:paraId="2D0406F4" w14:textId="77777777" w:rsidR="005723EF" w:rsidRPr="00AE3F7B" w:rsidRDefault="005723EF" w:rsidP="005723EF">
      <w:pPr>
        <w:pStyle w:val="BodyText"/>
        <w:spacing w:before="120" w:after="120"/>
        <w:ind w:left="120" w:right="153"/>
        <w:rPr>
          <w:rFonts w:asciiTheme="minorHAnsi" w:hAnsiTheme="minorHAnsi" w:cstheme="minorHAnsi"/>
        </w:rPr>
      </w:pPr>
      <w:r w:rsidRPr="00AE3F7B">
        <w:rPr>
          <w:rFonts w:asciiTheme="minorHAnsi" w:hAnsiTheme="minorHAnsi" w:cstheme="minorHAnsi"/>
        </w:rPr>
        <w:t xml:space="preserve">Intellectual Property Rights between Members and the Government will be governed by the terms and conditions of Base Agreement and individual Project Agreements. The Consortium, its </w:t>
      </w:r>
      <w:proofErr w:type="gramStart"/>
      <w:r w:rsidRPr="00AE3F7B">
        <w:rPr>
          <w:rFonts w:asciiTheme="minorHAnsi" w:hAnsiTheme="minorHAnsi" w:cstheme="minorHAnsi"/>
        </w:rPr>
        <w:t>Members</w:t>
      </w:r>
      <w:proofErr w:type="gramEnd"/>
      <w:r w:rsidRPr="00AE3F7B">
        <w:rPr>
          <w:rFonts w:asciiTheme="minorHAnsi" w:hAnsiTheme="minorHAnsi" w:cstheme="minorHAnsi"/>
        </w:rPr>
        <w:t>, and the CM will not receive any rights to Member’s Intellectual Property under this CMA.</w:t>
      </w:r>
    </w:p>
    <w:p w14:paraId="0E8B8287" w14:textId="77777777" w:rsidR="00EF1FA4" w:rsidRPr="00EF1FA4" w:rsidRDefault="005723EF" w:rsidP="00EF1FA4">
      <w:pPr>
        <w:pStyle w:val="BodyText"/>
        <w:spacing w:before="120" w:after="120"/>
        <w:ind w:left="119" w:right="116"/>
        <w:rPr>
          <w:rFonts w:asciiTheme="minorHAnsi" w:hAnsiTheme="minorHAnsi" w:cstheme="minorHAnsi"/>
        </w:rPr>
      </w:pPr>
      <w:r w:rsidRPr="00AE3F7B">
        <w:rPr>
          <w:rFonts w:asciiTheme="minorHAnsi" w:hAnsiTheme="minorHAnsi" w:cstheme="minorHAnsi"/>
        </w:rPr>
        <w:t xml:space="preserve">Member organizations may be required to provide proprietary data to the CM </w:t>
      </w:r>
      <w:proofErr w:type="gramStart"/>
      <w:r w:rsidRPr="00AE3F7B">
        <w:rPr>
          <w:rFonts w:asciiTheme="minorHAnsi" w:hAnsiTheme="minorHAnsi" w:cstheme="minorHAnsi"/>
        </w:rPr>
        <w:t>in order for</w:t>
      </w:r>
      <w:proofErr w:type="gramEnd"/>
      <w:r w:rsidRPr="00AE3F7B">
        <w:rPr>
          <w:rFonts w:asciiTheme="minorHAnsi" w:hAnsiTheme="minorHAnsi" w:cstheme="minorHAnsi"/>
        </w:rPr>
        <w:t xml:space="preserve"> the CM to successfully satisfy its obligations under this agreement and the OTA. Accordingly, a Proprietary Information Exchange and Nondisclosure Agreement is incorporated herein as Exhibit A. This agreement will govern the exchange and use of proprietary data between Members and the CM. This Exhibit is not applicable to individual consortium Members who decide to share proprietary information with each other unless they expressly agree to use these terms for that purpose.</w:t>
      </w:r>
    </w:p>
    <w:p w14:paraId="191B3E40" w14:textId="77777777" w:rsidR="005723EF" w:rsidRPr="00AE3F7B" w:rsidRDefault="005723EF" w:rsidP="005723EF">
      <w:pPr>
        <w:pStyle w:val="Heading5"/>
        <w:spacing w:before="120" w:after="120"/>
        <w:ind w:left="120"/>
        <w:rPr>
          <w:rFonts w:asciiTheme="minorHAnsi" w:hAnsiTheme="minorHAnsi" w:cstheme="minorHAnsi"/>
        </w:rPr>
      </w:pPr>
      <w:r w:rsidRPr="00AE3F7B">
        <w:rPr>
          <w:rFonts w:asciiTheme="minorHAnsi" w:hAnsiTheme="minorHAnsi" w:cstheme="minorHAnsi"/>
        </w:rPr>
        <w:t>ARTICLE 7:  GENERAL PROVISIONS</w:t>
      </w:r>
    </w:p>
    <w:p w14:paraId="452FE27C" w14:textId="77777777" w:rsidR="005723EF" w:rsidRPr="00AE3F7B" w:rsidRDefault="005723EF" w:rsidP="005723EF">
      <w:pPr>
        <w:pStyle w:val="BodyText"/>
        <w:spacing w:before="120" w:after="120"/>
        <w:ind w:left="120" w:right="102"/>
        <w:rPr>
          <w:rFonts w:asciiTheme="minorHAnsi" w:hAnsiTheme="minorHAnsi" w:cstheme="minorHAnsi"/>
        </w:rPr>
      </w:pPr>
      <w:r w:rsidRPr="00AE3F7B">
        <w:rPr>
          <w:rFonts w:asciiTheme="minorHAnsi" w:hAnsiTheme="minorHAnsi" w:cstheme="minorHAnsi"/>
          <w:b/>
        </w:rPr>
        <w:t>Amendments</w:t>
      </w:r>
      <w:r w:rsidRPr="00AE3F7B">
        <w:rPr>
          <w:rFonts w:asciiTheme="minorHAnsi" w:hAnsiTheme="minorHAnsi" w:cstheme="minorHAnsi"/>
        </w:rPr>
        <w:t xml:space="preserve">. No amendment or modification of the CMA shall be valid unless agreed to in writing by two-thirds (2/3) vote of the NSTIC Executive Committee Membership.  The NSTIC Executive Committee may, at its discretion, refer certain proposed amendments to the full NSTIC Membership for validation by a majority vote of the Membership. </w:t>
      </w:r>
    </w:p>
    <w:p w14:paraId="59108297" w14:textId="77777777" w:rsidR="005723EF" w:rsidRPr="00AE3F7B" w:rsidRDefault="005723EF" w:rsidP="005723EF">
      <w:pPr>
        <w:pStyle w:val="BodyText"/>
        <w:spacing w:before="120" w:after="120"/>
        <w:ind w:left="119" w:right="104"/>
        <w:rPr>
          <w:rFonts w:asciiTheme="minorHAnsi" w:hAnsiTheme="minorHAnsi" w:cstheme="minorHAnsi"/>
        </w:rPr>
      </w:pPr>
      <w:r w:rsidRPr="00AE3F7B">
        <w:rPr>
          <w:rFonts w:asciiTheme="minorHAnsi" w:hAnsiTheme="minorHAnsi" w:cstheme="minorHAnsi"/>
          <w:b/>
        </w:rPr>
        <w:t>Compliance with U. S. Export Laws</w:t>
      </w:r>
      <w:r w:rsidRPr="00AE3F7B">
        <w:rPr>
          <w:rFonts w:asciiTheme="minorHAnsi" w:hAnsiTheme="minorHAnsi" w:cstheme="minorHAnsi"/>
        </w:rPr>
        <w:t>. The Members shall comply with all applicable export control laws and regulations of the United States, including the Arms Export Control Act (“AECA”), the International Traffic in Arms Regulations (“ITAR”), the Export Administration Regulations (“EAR”), and other U.S. government directives related to export control.</w:t>
      </w:r>
    </w:p>
    <w:p w14:paraId="696EC8FF" w14:textId="77777777" w:rsidR="005723EF" w:rsidRPr="00AE3F7B" w:rsidRDefault="005723EF" w:rsidP="005723EF">
      <w:pPr>
        <w:spacing w:before="120" w:after="120"/>
        <w:ind w:left="119"/>
        <w:rPr>
          <w:rFonts w:cstheme="minorHAnsi"/>
          <w:sz w:val="20"/>
          <w:szCs w:val="20"/>
        </w:rPr>
      </w:pPr>
      <w:r w:rsidRPr="00AE3F7B">
        <w:rPr>
          <w:rFonts w:cstheme="minorHAnsi"/>
          <w:b/>
          <w:sz w:val="20"/>
          <w:szCs w:val="20"/>
        </w:rPr>
        <w:lastRenderedPageBreak/>
        <w:t xml:space="preserve">Compliance with Antitrust Laws. </w:t>
      </w:r>
      <w:r w:rsidRPr="00AE3F7B">
        <w:rPr>
          <w:rFonts w:cstheme="minorHAnsi"/>
          <w:sz w:val="20"/>
          <w:szCs w:val="20"/>
        </w:rPr>
        <w:t>The Members shall comply with all applicable U.S. antitrust laws.</w:t>
      </w:r>
    </w:p>
    <w:p w14:paraId="5A21DF4A" w14:textId="77777777" w:rsidR="005723EF" w:rsidRPr="00AE3F7B" w:rsidRDefault="005723EF" w:rsidP="005723EF">
      <w:pPr>
        <w:pStyle w:val="BodyText"/>
        <w:spacing w:before="120" w:after="120"/>
        <w:ind w:left="119" w:right="146"/>
        <w:rPr>
          <w:rFonts w:asciiTheme="minorHAnsi" w:hAnsiTheme="minorHAnsi" w:cstheme="minorHAnsi"/>
        </w:rPr>
      </w:pPr>
      <w:r w:rsidRPr="00AE3F7B">
        <w:rPr>
          <w:rFonts w:asciiTheme="minorHAnsi" w:hAnsiTheme="minorHAnsi" w:cstheme="minorHAnsi"/>
          <w:b/>
        </w:rPr>
        <w:t>Governing Law</w:t>
      </w:r>
      <w:r w:rsidRPr="00AE3F7B">
        <w:rPr>
          <w:rFonts w:asciiTheme="minorHAnsi" w:hAnsiTheme="minorHAnsi" w:cstheme="minorHAnsi"/>
        </w:rPr>
        <w:t xml:space="preserve">. This Agreement shall be governed by the laws of the State of New York, to the extent it does not conflict with the public academic research institution’s state law, without giving effect to its choice of law principles. </w:t>
      </w:r>
      <w:proofErr w:type="gramStart"/>
      <w:r w:rsidRPr="00AE3F7B">
        <w:rPr>
          <w:rFonts w:asciiTheme="minorHAnsi" w:hAnsiTheme="minorHAnsi" w:cstheme="minorHAnsi"/>
        </w:rPr>
        <w:t>In order to</w:t>
      </w:r>
      <w:proofErr w:type="gramEnd"/>
      <w:r w:rsidRPr="00AE3F7B">
        <w:rPr>
          <w:rFonts w:asciiTheme="minorHAnsi" w:hAnsiTheme="minorHAnsi" w:cstheme="minorHAnsi"/>
        </w:rPr>
        <w:t xml:space="preserve"> bring forth a dispute under this Agreement, the Party must first provide formal notification to the NSTIC Executive Committee of the cause for the dispute. At which time, the NSTIC Executive Committee and the Party will have 30 days to resolve the dispute until any further action is taken by either party.</w:t>
      </w:r>
    </w:p>
    <w:p w14:paraId="607FEF00" w14:textId="77777777" w:rsidR="00EF1FA4" w:rsidRDefault="00EF1FA4" w:rsidP="005723EF">
      <w:pPr>
        <w:pStyle w:val="Heading5"/>
        <w:spacing w:before="120" w:after="120"/>
        <w:ind w:left="100"/>
        <w:rPr>
          <w:rFonts w:asciiTheme="minorHAnsi" w:hAnsiTheme="minorHAnsi" w:cstheme="minorHAnsi"/>
        </w:rPr>
      </w:pPr>
    </w:p>
    <w:p w14:paraId="2700BA07" w14:textId="77777777" w:rsidR="005723EF" w:rsidRPr="00AE3F7B" w:rsidRDefault="005723EF" w:rsidP="005723EF">
      <w:pPr>
        <w:pStyle w:val="Heading5"/>
        <w:spacing w:before="120" w:after="120"/>
        <w:ind w:left="100"/>
        <w:rPr>
          <w:rFonts w:asciiTheme="minorHAnsi" w:hAnsiTheme="minorHAnsi" w:cstheme="minorHAnsi"/>
        </w:rPr>
      </w:pPr>
      <w:r w:rsidRPr="00AE3F7B">
        <w:rPr>
          <w:rFonts w:asciiTheme="minorHAnsi" w:hAnsiTheme="minorHAnsi" w:cstheme="minorHAnsi"/>
        </w:rPr>
        <w:t>EXHIBIT A:  PROPRIETARY INFORMATION EXCHANGE AND NONDISCLOSURE AGREEMENT</w:t>
      </w:r>
    </w:p>
    <w:p w14:paraId="61ED6F04" w14:textId="77777777" w:rsidR="005723EF" w:rsidRPr="00AE3F7B" w:rsidRDefault="005723EF" w:rsidP="005723EF">
      <w:pPr>
        <w:pStyle w:val="BodyText"/>
        <w:spacing w:before="120" w:after="120"/>
        <w:ind w:left="100" w:right="115"/>
        <w:rPr>
          <w:rFonts w:asciiTheme="minorHAnsi" w:hAnsiTheme="minorHAnsi" w:cstheme="minorHAnsi"/>
        </w:rPr>
      </w:pPr>
      <w:proofErr w:type="gramStart"/>
      <w:r w:rsidRPr="00AE3F7B">
        <w:rPr>
          <w:rFonts w:asciiTheme="minorHAnsi" w:hAnsiTheme="minorHAnsi" w:cstheme="minorHAnsi"/>
        </w:rPr>
        <w:t>This Exhibit</w:t>
      </w:r>
      <w:proofErr w:type="gramEnd"/>
      <w:r w:rsidRPr="00AE3F7B">
        <w:rPr>
          <w:rFonts w:asciiTheme="minorHAnsi" w:hAnsiTheme="minorHAnsi" w:cstheme="minorHAnsi"/>
        </w:rPr>
        <w:t xml:space="preserve"> A is an agreement between the Consortium Manager (CM), and individual Consortium Members for the exchange of proprietary information </w:t>
      </w:r>
      <w:proofErr w:type="gramStart"/>
      <w:r w:rsidRPr="00AE3F7B">
        <w:rPr>
          <w:rFonts w:asciiTheme="minorHAnsi" w:hAnsiTheme="minorHAnsi" w:cstheme="minorHAnsi"/>
        </w:rPr>
        <w:t>in order to</w:t>
      </w:r>
      <w:proofErr w:type="gramEnd"/>
      <w:r w:rsidRPr="00AE3F7B">
        <w:rPr>
          <w:rFonts w:asciiTheme="minorHAnsi" w:hAnsiTheme="minorHAnsi" w:cstheme="minorHAnsi"/>
        </w:rPr>
        <w:t xml:space="preserve"> carry out the duties and obligations contemplated under this CMA and the OTA. Membership in the NSTIC Consortium constitutes agreement to be bound by the terms and conditions contained in this Exhibit. This agreement, unless superseded by a separately executed nondisclosure agreement between the parties, is applicable to the CM and individual Consortium Members </w:t>
      </w:r>
      <w:proofErr w:type="gramStart"/>
      <w:r w:rsidRPr="00AE3F7B">
        <w:rPr>
          <w:rFonts w:asciiTheme="minorHAnsi" w:hAnsiTheme="minorHAnsi" w:cstheme="minorHAnsi"/>
        </w:rPr>
        <w:t>in order for</w:t>
      </w:r>
      <w:proofErr w:type="gramEnd"/>
      <w:r w:rsidRPr="00AE3F7B">
        <w:rPr>
          <w:rFonts w:asciiTheme="minorHAnsi" w:hAnsiTheme="minorHAnsi" w:cstheme="minorHAnsi"/>
        </w:rPr>
        <w:t xml:space="preserve"> the CM to satisfy its obligations under the CMA and the OTA. This Exhibit is not applicable to individual Consortium Members who decide to share proprietary information with each other unless they expressly agree to use these terms for that</w:t>
      </w:r>
      <w:r w:rsidRPr="00AE3F7B">
        <w:rPr>
          <w:rFonts w:asciiTheme="minorHAnsi" w:hAnsiTheme="minorHAnsi" w:cstheme="minorHAnsi"/>
          <w:spacing w:val="-6"/>
        </w:rPr>
        <w:t xml:space="preserve"> </w:t>
      </w:r>
      <w:r w:rsidRPr="00AE3F7B">
        <w:rPr>
          <w:rFonts w:asciiTheme="minorHAnsi" w:hAnsiTheme="minorHAnsi" w:cstheme="minorHAnsi"/>
        </w:rPr>
        <w:t>purpose.</w:t>
      </w:r>
    </w:p>
    <w:p w14:paraId="6CC8C970" w14:textId="77777777" w:rsidR="005723EF" w:rsidRPr="00AE3F7B" w:rsidRDefault="005723EF" w:rsidP="005723EF">
      <w:pPr>
        <w:pStyle w:val="ListParagraph"/>
        <w:widowControl w:val="0"/>
        <w:numPr>
          <w:ilvl w:val="0"/>
          <w:numId w:val="6"/>
        </w:numPr>
        <w:tabs>
          <w:tab w:val="left" w:pos="819"/>
          <w:tab w:val="left" w:pos="821"/>
        </w:tabs>
        <w:autoSpaceDE w:val="0"/>
        <w:autoSpaceDN w:val="0"/>
        <w:spacing w:before="120" w:after="120" w:line="240" w:lineRule="auto"/>
        <w:ind w:right="235"/>
        <w:contextualSpacing w:val="0"/>
        <w:jc w:val="left"/>
        <w:rPr>
          <w:rFonts w:cstheme="minorHAnsi"/>
          <w:sz w:val="20"/>
          <w:szCs w:val="20"/>
        </w:rPr>
      </w:pPr>
      <w:r w:rsidRPr="00AE3F7B">
        <w:rPr>
          <w:rFonts w:cstheme="minorHAnsi"/>
          <w:sz w:val="20"/>
          <w:szCs w:val="20"/>
        </w:rPr>
        <w:t>To the extent that information related to the Other Transaction Agreement is transmitted by a disclosing party to Recipient during the term of this agreement, it is agreed that, if the disclosing party deems it proprietary, the disclosing party shall set forth such information in writing and identify it by so marking such</w:t>
      </w:r>
      <w:r w:rsidRPr="00AE3F7B">
        <w:rPr>
          <w:rFonts w:cstheme="minorHAnsi"/>
          <w:spacing w:val="-3"/>
          <w:sz w:val="20"/>
          <w:szCs w:val="20"/>
        </w:rPr>
        <w:t xml:space="preserve"> </w:t>
      </w:r>
      <w:r w:rsidRPr="00AE3F7B">
        <w:rPr>
          <w:rFonts w:cstheme="minorHAnsi"/>
          <w:sz w:val="20"/>
          <w:szCs w:val="20"/>
        </w:rPr>
        <w:t>information</w:t>
      </w:r>
      <w:r w:rsidRPr="00AE3F7B">
        <w:rPr>
          <w:rFonts w:cstheme="minorHAnsi"/>
          <w:spacing w:val="-4"/>
          <w:sz w:val="20"/>
          <w:szCs w:val="20"/>
        </w:rPr>
        <w:t xml:space="preserve"> </w:t>
      </w:r>
      <w:r w:rsidRPr="00AE3F7B">
        <w:rPr>
          <w:rFonts w:cstheme="minorHAnsi"/>
          <w:sz w:val="20"/>
          <w:szCs w:val="20"/>
        </w:rPr>
        <w:t>with</w:t>
      </w:r>
      <w:r w:rsidRPr="00AE3F7B">
        <w:rPr>
          <w:rFonts w:cstheme="minorHAnsi"/>
          <w:spacing w:val="-4"/>
          <w:sz w:val="20"/>
          <w:szCs w:val="20"/>
        </w:rPr>
        <w:t xml:space="preserve"> </w:t>
      </w:r>
      <w:r w:rsidRPr="00AE3F7B">
        <w:rPr>
          <w:rFonts w:cstheme="minorHAnsi"/>
          <w:sz w:val="20"/>
          <w:szCs w:val="20"/>
        </w:rPr>
        <w:t>an</w:t>
      </w:r>
      <w:r w:rsidRPr="00AE3F7B">
        <w:rPr>
          <w:rFonts w:cstheme="minorHAnsi"/>
          <w:spacing w:val="-4"/>
          <w:sz w:val="20"/>
          <w:szCs w:val="20"/>
        </w:rPr>
        <w:t xml:space="preserve"> </w:t>
      </w:r>
      <w:r w:rsidRPr="00AE3F7B">
        <w:rPr>
          <w:rFonts w:cstheme="minorHAnsi"/>
          <w:sz w:val="20"/>
          <w:szCs w:val="20"/>
        </w:rPr>
        <w:t>appropriate</w:t>
      </w:r>
      <w:r w:rsidRPr="00AE3F7B">
        <w:rPr>
          <w:rFonts w:cstheme="minorHAnsi"/>
          <w:spacing w:val="-3"/>
          <w:sz w:val="20"/>
          <w:szCs w:val="20"/>
        </w:rPr>
        <w:t xml:space="preserve"> </w:t>
      </w:r>
      <w:r w:rsidRPr="00AE3F7B">
        <w:rPr>
          <w:rFonts w:cstheme="minorHAnsi"/>
          <w:sz w:val="20"/>
          <w:szCs w:val="20"/>
        </w:rPr>
        <w:t>legend,</w:t>
      </w:r>
      <w:r w:rsidRPr="00AE3F7B">
        <w:rPr>
          <w:rFonts w:cstheme="minorHAnsi"/>
          <w:spacing w:val="-3"/>
          <w:sz w:val="20"/>
          <w:szCs w:val="20"/>
        </w:rPr>
        <w:t xml:space="preserve"> </w:t>
      </w:r>
      <w:r w:rsidRPr="00AE3F7B">
        <w:rPr>
          <w:rFonts w:cstheme="minorHAnsi"/>
          <w:sz w:val="20"/>
          <w:szCs w:val="20"/>
        </w:rPr>
        <w:t>marking,</w:t>
      </w:r>
      <w:r w:rsidRPr="00AE3F7B">
        <w:rPr>
          <w:rFonts w:cstheme="minorHAnsi"/>
          <w:spacing w:val="-3"/>
          <w:sz w:val="20"/>
          <w:szCs w:val="20"/>
        </w:rPr>
        <w:t xml:space="preserve"> </w:t>
      </w:r>
      <w:r w:rsidRPr="00AE3F7B">
        <w:rPr>
          <w:rFonts w:cstheme="minorHAnsi"/>
          <w:sz w:val="20"/>
          <w:szCs w:val="20"/>
        </w:rPr>
        <w:t>stamp,</w:t>
      </w:r>
      <w:r w:rsidRPr="00AE3F7B">
        <w:rPr>
          <w:rFonts w:cstheme="minorHAnsi"/>
          <w:spacing w:val="-3"/>
          <w:sz w:val="20"/>
          <w:szCs w:val="20"/>
        </w:rPr>
        <w:t xml:space="preserve"> </w:t>
      </w:r>
      <w:r w:rsidRPr="00AE3F7B">
        <w:rPr>
          <w:rFonts w:cstheme="minorHAnsi"/>
          <w:sz w:val="20"/>
          <w:szCs w:val="20"/>
        </w:rPr>
        <w:t>or</w:t>
      </w:r>
      <w:r w:rsidRPr="00AE3F7B">
        <w:rPr>
          <w:rFonts w:cstheme="minorHAnsi"/>
          <w:spacing w:val="-3"/>
          <w:sz w:val="20"/>
          <w:szCs w:val="20"/>
        </w:rPr>
        <w:t xml:space="preserve"> </w:t>
      </w:r>
      <w:r w:rsidRPr="00AE3F7B">
        <w:rPr>
          <w:rFonts w:cstheme="minorHAnsi"/>
          <w:sz w:val="20"/>
          <w:szCs w:val="20"/>
        </w:rPr>
        <w:t>positive</w:t>
      </w:r>
      <w:r w:rsidRPr="00AE3F7B">
        <w:rPr>
          <w:rFonts w:cstheme="minorHAnsi"/>
          <w:spacing w:val="-4"/>
          <w:sz w:val="20"/>
          <w:szCs w:val="20"/>
        </w:rPr>
        <w:t xml:space="preserve"> </w:t>
      </w:r>
      <w:r w:rsidRPr="00AE3F7B">
        <w:rPr>
          <w:rFonts w:cstheme="minorHAnsi"/>
          <w:sz w:val="20"/>
          <w:szCs w:val="20"/>
        </w:rPr>
        <w:t>written</w:t>
      </w:r>
      <w:r w:rsidRPr="00AE3F7B">
        <w:rPr>
          <w:rFonts w:cstheme="minorHAnsi"/>
          <w:spacing w:val="-4"/>
          <w:sz w:val="20"/>
          <w:szCs w:val="20"/>
        </w:rPr>
        <w:t xml:space="preserve"> </w:t>
      </w:r>
      <w:r w:rsidRPr="00AE3F7B">
        <w:rPr>
          <w:rFonts w:cstheme="minorHAnsi"/>
          <w:sz w:val="20"/>
          <w:szCs w:val="20"/>
        </w:rPr>
        <w:t>identification</w:t>
      </w:r>
      <w:r w:rsidRPr="00AE3F7B">
        <w:rPr>
          <w:rFonts w:cstheme="minorHAnsi"/>
          <w:spacing w:val="-4"/>
          <w:sz w:val="20"/>
          <w:szCs w:val="20"/>
        </w:rPr>
        <w:t xml:space="preserve"> </w:t>
      </w:r>
      <w:r w:rsidRPr="00AE3F7B">
        <w:rPr>
          <w:rFonts w:cstheme="minorHAnsi"/>
          <w:sz w:val="20"/>
          <w:szCs w:val="20"/>
        </w:rPr>
        <w:t>on</w:t>
      </w:r>
      <w:r w:rsidRPr="00AE3F7B">
        <w:rPr>
          <w:rFonts w:cstheme="minorHAnsi"/>
          <w:spacing w:val="-4"/>
          <w:sz w:val="20"/>
          <w:szCs w:val="20"/>
        </w:rPr>
        <w:t xml:space="preserve"> </w:t>
      </w:r>
      <w:r w:rsidRPr="00AE3F7B">
        <w:rPr>
          <w:rFonts w:cstheme="minorHAnsi"/>
          <w:sz w:val="20"/>
          <w:szCs w:val="20"/>
        </w:rPr>
        <w:t>the</w:t>
      </w:r>
      <w:r w:rsidRPr="00AE3F7B">
        <w:rPr>
          <w:rFonts w:cstheme="minorHAnsi"/>
          <w:spacing w:val="-4"/>
          <w:sz w:val="20"/>
          <w:szCs w:val="20"/>
        </w:rPr>
        <w:t xml:space="preserve"> </w:t>
      </w:r>
      <w:r w:rsidRPr="00AE3F7B">
        <w:rPr>
          <w:rFonts w:cstheme="minorHAnsi"/>
          <w:sz w:val="20"/>
          <w:szCs w:val="20"/>
        </w:rPr>
        <w:t>face thereof to be proprietary to the disclosing</w:t>
      </w:r>
      <w:r w:rsidRPr="00AE3F7B">
        <w:rPr>
          <w:rFonts w:cstheme="minorHAnsi"/>
          <w:spacing w:val="-27"/>
          <w:sz w:val="20"/>
          <w:szCs w:val="20"/>
        </w:rPr>
        <w:t xml:space="preserve"> </w:t>
      </w:r>
      <w:r w:rsidRPr="00AE3F7B">
        <w:rPr>
          <w:rFonts w:cstheme="minorHAnsi"/>
          <w:sz w:val="20"/>
          <w:szCs w:val="20"/>
        </w:rPr>
        <w:t>party.</w:t>
      </w:r>
    </w:p>
    <w:p w14:paraId="6DE4B77C" w14:textId="77777777" w:rsidR="005723EF" w:rsidRPr="00AE3F7B" w:rsidRDefault="005723EF" w:rsidP="005723EF">
      <w:pPr>
        <w:pStyle w:val="ListParagraph"/>
        <w:widowControl w:val="0"/>
        <w:numPr>
          <w:ilvl w:val="0"/>
          <w:numId w:val="6"/>
        </w:numPr>
        <w:tabs>
          <w:tab w:val="left" w:pos="819"/>
          <w:tab w:val="left" w:pos="821"/>
        </w:tabs>
        <w:autoSpaceDE w:val="0"/>
        <w:autoSpaceDN w:val="0"/>
        <w:spacing w:before="120" w:after="120" w:line="240" w:lineRule="auto"/>
        <w:ind w:right="132"/>
        <w:contextualSpacing w:val="0"/>
        <w:jc w:val="left"/>
        <w:rPr>
          <w:rFonts w:cstheme="minorHAnsi"/>
          <w:sz w:val="20"/>
          <w:szCs w:val="20"/>
        </w:rPr>
      </w:pPr>
      <w:r w:rsidRPr="00AE3F7B">
        <w:rPr>
          <w:rFonts w:cstheme="minorHAnsi"/>
          <w:sz w:val="20"/>
          <w:szCs w:val="20"/>
        </w:rPr>
        <w:t>When disclosed orally, Proprietary Information will be identified as Proprietary Information at the time of the oral disclosure. Within thirty (30) days of disclosure, the disclosing party will confirm the disclosure in writing to the Recipient referencing the date of disclosure and specifically identifying the Proprietary Information disclosed. A disclosing party shall clearly and conspicuously mark as proprietary all Proprietary</w:t>
      </w:r>
      <w:r w:rsidRPr="00AE3F7B">
        <w:rPr>
          <w:rFonts w:cstheme="minorHAnsi"/>
          <w:spacing w:val="-4"/>
          <w:sz w:val="20"/>
          <w:szCs w:val="20"/>
        </w:rPr>
        <w:t xml:space="preserve"> </w:t>
      </w:r>
      <w:r w:rsidRPr="00AE3F7B">
        <w:rPr>
          <w:rFonts w:cstheme="minorHAnsi"/>
          <w:sz w:val="20"/>
          <w:szCs w:val="20"/>
        </w:rPr>
        <w:t>Information</w:t>
      </w:r>
      <w:r w:rsidRPr="00AE3F7B">
        <w:rPr>
          <w:rFonts w:cstheme="minorHAnsi"/>
          <w:spacing w:val="-2"/>
          <w:sz w:val="20"/>
          <w:szCs w:val="20"/>
        </w:rPr>
        <w:t xml:space="preserve"> </w:t>
      </w:r>
      <w:r w:rsidRPr="00AE3F7B">
        <w:rPr>
          <w:rFonts w:cstheme="minorHAnsi"/>
          <w:sz w:val="20"/>
          <w:szCs w:val="20"/>
        </w:rPr>
        <w:t>reduced</w:t>
      </w:r>
      <w:r w:rsidRPr="00AE3F7B">
        <w:rPr>
          <w:rFonts w:cstheme="minorHAnsi"/>
          <w:spacing w:val="-3"/>
          <w:sz w:val="20"/>
          <w:szCs w:val="20"/>
        </w:rPr>
        <w:t xml:space="preserve"> </w:t>
      </w:r>
      <w:r w:rsidRPr="00AE3F7B">
        <w:rPr>
          <w:rFonts w:cstheme="minorHAnsi"/>
          <w:sz w:val="20"/>
          <w:szCs w:val="20"/>
        </w:rPr>
        <w:t>to</w:t>
      </w:r>
      <w:r w:rsidRPr="00AE3F7B">
        <w:rPr>
          <w:rFonts w:cstheme="minorHAnsi"/>
          <w:spacing w:val="-4"/>
          <w:sz w:val="20"/>
          <w:szCs w:val="20"/>
        </w:rPr>
        <w:t xml:space="preserve"> </w:t>
      </w:r>
      <w:r w:rsidRPr="00AE3F7B">
        <w:rPr>
          <w:rFonts w:cstheme="minorHAnsi"/>
          <w:sz w:val="20"/>
          <w:szCs w:val="20"/>
        </w:rPr>
        <w:t>writing</w:t>
      </w:r>
      <w:r w:rsidRPr="00AE3F7B">
        <w:rPr>
          <w:rFonts w:cstheme="minorHAnsi"/>
          <w:spacing w:val="-4"/>
          <w:sz w:val="20"/>
          <w:szCs w:val="20"/>
        </w:rPr>
        <w:t xml:space="preserve"> </w:t>
      </w:r>
      <w:proofErr w:type="gramStart"/>
      <w:r w:rsidRPr="00AE3F7B">
        <w:rPr>
          <w:rFonts w:cstheme="minorHAnsi"/>
          <w:sz w:val="20"/>
          <w:szCs w:val="20"/>
        </w:rPr>
        <w:t>as</w:t>
      </w:r>
      <w:r w:rsidRPr="00AE3F7B">
        <w:rPr>
          <w:rFonts w:cstheme="minorHAnsi"/>
          <w:spacing w:val="-4"/>
          <w:sz w:val="20"/>
          <w:szCs w:val="20"/>
        </w:rPr>
        <w:t xml:space="preserve"> </w:t>
      </w:r>
      <w:r w:rsidRPr="00AE3F7B">
        <w:rPr>
          <w:rFonts w:cstheme="minorHAnsi"/>
          <w:sz w:val="20"/>
          <w:szCs w:val="20"/>
        </w:rPr>
        <w:t>a</w:t>
      </w:r>
      <w:r w:rsidRPr="00AE3F7B">
        <w:rPr>
          <w:rFonts w:cstheme="minorHAnsi"/>
          <w:spacing w:val="-4"/>
          <w:sz w:val="20"/>
          <w:szCs w:val="20"/>
        </w:rPr>
        <w:t xml:space="preserve"> </w:t>
      </w:r>
      <w:r w:rsidRPr="00AE3F7B">
        <w:rPr>
          <w:rFonts w:cstheme="minorHAnsi"/>
          <w:sz w:val="20"/>
          <w:szCs w:val="20"/>
        </w:rPr>
        <w:t>result</w:t>
      </w:r>
      <w:r w:rsidRPr="00AE3F7B">
        <w:rPr>
          <w:rFonts w:cstheme="minorHAnsi"/>
          <w:spacing w:val="-4"/>
          <w:sz w:val="20"/>
          <w:szCs w:val="20"/>
        </w:rPr>
        <w:t xml:space="preserve"> </w:t>
      </w:r>
      <w:r w:rsidRPr="00AE3F7B">
        <w:rPr>
          <w:rFonts w:cstheme="minorHAnsi"/>
          <w:sz w:val="20"/>
          <w:szCs w:val="20"/>
        </w:rPr>
        <w:t>of</w:t>
      </w:r>
      <w:proofErr w:type="gramEnd"/>
      <w:r w:rsidRPr="00AE3F7B">
        <w:rPr>
          <w:rFonts w:cstheme="minorHAnsi"/>
          <w:spacing w:val="-3"/>
          <w:sz w:val="20"/>
          <w:szCs w:val="20"/>
        </w:rPr>
        <w:t xml:space="preserve"> </w:t>
      </w:r>
      <w:r w:rsidRPr="00AE3F7B">
        <w:rPr>
          <w:rFonts w:cstheme="minorHAnsi"/>
          <w:sz w:val="20"/>
          <w:szCs w:val="20"/>
        </w:rPr>
        <w:t>such</w:t>
      </w:r>
      <w:r w:rsidRPr="00AE3F7B">
        <w:rPr>
          <w:rFonts w:cstheme="minorHAnsi"/>
          <w:spacing w:val="-4"/>
          <w:sz w:val="20"/>
          <w:szCs w:val="20"/>
        </w:rPr>
        <w:t xml:space="preserve"> </w:t>
      </w:r>
      <w:r w:rsidRPr="00AE3F7B">
        <w:rPr>
          <w:rFonts w:cstheme="minorHAnsi"/>
          <w:sz w:val="20"/>
          <w:szCs w:val="20"/>
        </w:rPr>
        <w:t>oral</w:t>
      </w:r>
      <w:r w:rsidRPr="00AE3F7B">
        <w:rPr>
          <w:rFonts w:cstheme="minorHAnsi"/>
          <w:spacing w:val="-5"/>
          <w:sz w:val="20"/>
          <w:szCs w:val="20"/>
        </w:rPr>
        <w:t xml:space="preserve"> </w:t>
      </w:r>
      <w:r w:rsidRPr="00AE3F7B">
        <w:rPr>
          <w:rFonts w:cstheme="minorHAnsi"/>
          <w:sz w:val="20"/>
          <w:szCs w:val="20"/>
        </w:rPr>
        <w:t>disclosures.</w:t>
      </w:r>
    </w:p>
    <w:p w14:paraId="7A5FFC2A" w14:textId="77777777" w:rsidR="005723EF" w:rsidRPr="00AE3F7B" w:rsidRDefault="005723EF" w:rsidP="005723EF">
      <w:pPr>
        <w:pStyle w:val="ListParagraph"/>
        <w:widowControl w:val="0"/>
        <w:numPr>
          <w:ilvl w:val="0"/>
          <w:numId w:val="6"/>
        </w:numPr>
        <w:tabs>
          <w:tab w:val="left" w:pos="819"/>
          <w:tab w:val="left" w:pos="821"/>
        </w:tabs>
        <w:autoSpaceDE w:val="0"/>
        <w:autoSpaceDN w:val="0"/>
        <w:spacing w:before="120" w:after="120" w:line="240" w:lineRule="auto"/>
        <w:ind w:right="296"/>
        <w:contextualSpacing w:val="0"/>
        <w:jc w:val="left"/>
        <w:rPr>
          <w:rFonts w:cstheme="minorHAnsi"/>
          <w:sz w:val="20"/>
          <w:szCs w:val="20"/>
        </w:rPr>
      </w:pPr>
      <w:r w:rsidRPr="00AE3F7B">
        <w:rPr>
          <w:rFonts w:cstheme="minorHAnsi"/>
          <w:sz w:val="20"/>
          <w:szCs w:val="20"/>
        </w:rPr>
        <w:t>When disclosed in the form of magnetic recording or some other machine-readable form, Proprietary Information will be identified as Proprietary Information when transmitted. If possible, the container or form of the information will be clearly and conspicuously marked by the disclosing party as proprietary. Within thirty (30) days after disclosure, the disclosing party will confirm the disclosure in writing, referencing the date of disclosure and specifically identifying the Proprietary Information disclosed. Any physical embodiment of such information will be clearly and conspicuously marked as proprietary of the disclosing</w:t>
      </w:r>
      <w:r w:rsidRPr="00AE3F7B">
        <w:rPr>
          <w:rFonts w:cstheme="minorHAnsi"/>
          <w:spacing w:val="-14"/>
          <w:sz w:val="20"/>
          <w:szCs w:val="20"/>
        </w:rPr>
        <w:t xml:space="preserve"> </w:t>
      </w:r>
      <w:r w:rsidRPr="00AE3F7B">
        <w:rPr>
          <w:rFonts w:cstheme="minorHAnsi"/>
          <w:sz w:val="20"/>
          <w:szCs w:val="20"/>
        </w:rPr>
        <w:t>party.</w:t>
      </w:r>
    </w:p>
    <w:p w14:paraId="4F59DBA8" w14:textId="77777777" w:rsidR="005723EF" w:rsidRPr="00AE3F7B" w:rsidRDefault="005723EF" w:rsidP="005723EF">
      <w:pPr>
        <w:pStyle w:val="ListParagraph"/>
        <w:widowControl w:val="0"/>
        <w:numPr>
          <w:ilvl w:val="0"/>
          <w:numId w:val="6"/>
        </w:numPr>
        <w:tabs>
          <w:tab w:val="left" w:pos="819"/>
          <w:tab w:val="left" w:pos="821"/>
        </w:tabs>
        <w:autoSpaceDE w:val="0"/>
        <w:autoSpaceDN w:val="0"/>
        <w:spacing w:before="120" w:after="120" w:line="240" w:lineRule="auto"/>
        <w:ind w:right="163"/>
        <w:contextualSpacing w:val="0"/>
        <w:jc w:val="left"/>
        <w:rPr>
          <w:rFonts w:cstheme="minorHAnsi"/>
          <w:sz w:val="20"/>
          <w:szCs w:val="20"/>
        </w:rPr>
      </w:pPr>
      <w:r w:rsidRPr="00AE3F7B">
        <w:rPr>
          <w:rFonts w:cstheme="minorHAnsi"/>
          <w:sz w:val="20"/>
          <w:szCs w:val="20"/>
        </w:rPr>
        <w:t>Recipient agrees to preserve and protect all Proprietary Information from disclosures to others through the exercise of at least the same level of care it uses to preserve and protect its own Proprietary Information. Proprietary Information shall not be used, copied, or reproduced by the Recipient without the express written consent of the disclosing party. Recipient may disclose such Proprietary Information to the United States Government only in connection with work under an Other Transaction Agreement with a Government Agency and the disclosing party is a participant in the program involved with the Other Transaction Agreement and any such Proprietary Information delivered to the Government is appropriately marked</w:t>
      </w:r>
      <w:r w:rsidRPr="00AE3F7B">
        <w:rPr>
          <w:rFonts w:cstheme="minorHAnsi"/>
          <w:spacing w:val="-3"/>
          <w:sz w:val="20"/>
          <w:szCs w:val="20"/>
        </w:rPr>
        <w:t xml:space="preserve"> </w:t>
      </w:r>
      <w:r w:rsidRPr="00AE3F7B">
        <w:rPr>
          <w:rFonts w:cstheme="minorHAnsi"/>
          <w:sz w:val="20"/>
          <w:szCs w:val="20"/>
        </w:rPr>
        <w:t>in</w:t>
      </w:r>
      <w:r w:rsidRPr="00AE3F7B">
        <w:rPr>
          <w:rFonts w:cstheme="minorHAnsi"/>
          <w:spacing w:val="-3"/>
          <w:sz w:val="20"/>
          <w:szCs w:val="20"/>
        </w:rPr>
        <w:t xml:space="preserve"> </w:t>
      </w:r>
      <w:r w:rsidRPr="00AE3F7B">
        <w:rPr>
          <w:rFonts w:cstheme="minorHAnsi"/>
          <w:sz w:val="20"/>
          <w:szCs w:val="20"/>
        </w:rPr>
        <w:t>accordance</w:t>
      </w:r>
      <w:r w:rsidRPr="00AE3F7B">
        <w:rPr>
          <w:rFonts w:cstheme="minorHAnsi"/>
          <w:spacing w:val="-3"/>
          <w:sz w:val="20"/>
          <w:szCs w:val="20"/>
        </w:rPr>
        <w:t xml:space="preserve"> </w:t>
      </w:r>
      <w:r w:rsidRPr="00AE3F7B">
        <w:rPr>
          <w:rFonts w:cstheme="minorHAnsi"/>
          <w:sz w:val="20"/>
          <w:szCs w:val="20"/>
        </w:rPr>
        <w:t>with</w:t>
      </w:r>
      <w:r w:rsidRPr="00AE3F7B">
        <w:rPr>
          <w:rFonts w:cstheme="minorHAnsi"/>
          <w:spacing w:val="-3"/>
          <w:sz w:val="20"/>
          <w:szCs w:val="20"/>
        </w:rPr>
        <w:t xml:space="preserve"> </w:t>
      </w:r>
      <w:r w:rsidRPr="00AE3F7B">
        <w:rPr>
          <w:rFonts w:cstheme="minorHAnsi"/>
          <w:sz w:val="20"/>
          <w:szCs w:val="20"/>
        </w:rPr>
        <w:t>the</w:t>
      </w:r>
      <w:r w:rsidRPr="00AE3F7B">
        <w:rPr>
          <w:rFonts w:cstheme="minorHAnsi"/>
          <w:spacing w:val="-3"/>
          <w:sz w:val="20"/>
          <w:szCs w:val="20"/>
        </w:rPr>
        <w:t xml:space="preserve"> </w:t>
      </w:r>
      <w:r w:rsidRPr="00AE3F7B">
        <w:rPr>
          <w:rFonts w:cstheme="minorHAnsi"/>
          <w:sz w:val="20"/>
          <w:szCs w:val="20"/>
        </w:rPr>
        <w:t>terms</w:t>
      </w:r>
      <w:r w:rsidRPr="00AE3F7B">
        <w:rPr>
          <w:rFonts w:cstheme="minorHAnsi"/>
          <w:spacing w:val="-3"/>
          <w:sz w:val="20"/>
          <w:szCs w:val="20"/>
        </w:rPr>
        <w:t xml:space="preserve"> </w:t>
      </w:r>
      <w:r w:rsidRPr="00AE3F7B">
        <w:rPr>
          <w:rFonts w:cstheme="minorHAnsi"/>
          <w:sz w:val="20"/>
          <w:szCs w:val="20"/>
        </w:rPr>
        <w:t>of</w:t>
      </w:r>
      <w:r w:rsidRPr="00AE3F7B">
        <w:rPr>
          <w:rFonts w:cstheme="minorHAnsi"/>
          <w:spacing w:val="-3"/>
          <w:sz w:val="20"/>
          <w:szCs w:val="20"/>
        </w:rPr>
        <w:t xml:space="preserve"> </w:t>
      </w:r>
      <w:r w:rsidRPr="00AE3F7B">
        <w:rPr>
          <w:rFonts w:cstheme="minorHAnsi"/>
          <w:sz w:val="20"/>
          <w:szCs w:val="20"/>
        </w:rPr>
        <w:t>the</w:t>
      </w:r>
      <w:r w:rsidRPr="00AE3F7B">
        <w:rPr>
          <w:rFonts w:cstheme="minorHAnsi"/>
          <w:spacing w:val="-6"/>
          <w:sz w:val="20"/>
          <w:szCs w:val="20"/>
        </w:rPr>
        <w:t xml:space="preserve"> </w:t>
      </w:r>
      <w:r w:rsidRPr="00AE3F7B">
        <w:rPr>
          <w:rFonts w:cstheme="minorHAnsi"/>
          <w:sz w:val="20"/>
          <w:szCs w:val="20"/>
        </w:rPr>
        <w:t>Other</w:t>
      </w:r>
      <w:r w:rsidRPr="00AE3F7B">
        <w:rPr>
          <w:rFonts w:cstheme="minorHAnsi"/>
          <w:spacing w:val="-3"/>
          <w:sz w:val="20"/>
          <w:szCs w:val="20"/>
        </w:rPr>
        <w:t xml:space="preserve"> </w:t>
      </w:r>
      <w:r w:rsidRPr="00AE3F7B">
        <w:rPr>
          <w:rFonts w:cstheme="minorHAnsi"/>
          <w:sz w:val="20"/>
          <w:szCs w:val="20"/>
        </w:rPr>
        <w:t>Transaction</w:t>
      </w:r>
      <w:r w:rsidRPr="00AE3F7B">
        <w:rPr>
          <w:rFonts w:cstheme="minorHAnsi"/>
          <w:spacing w:val="-3"/>
          <w:sz w:val="20"/>
          <w:szCs w:val="20"/>
        </w:rPr>
        <w:t xml:space="preserve"> </w:t>
      </w:r>
      <w:r w:rsidRPr="00AE3F7B">
        <w:rPr>
          <w:rFonts w:cstheme="minorHAnsi"/>
          <w:sz w:val="20"/>
          <w:szCs w:val="20"/>
        </w:rPr>
        <w:t>Agreement</w:t>
      </w:r>
      <w:r w:rsidRPr="00AE3F7B">
        <w:rPr>
          <w:rFonts w:cstheme="minorHAnsi"/>
          <w:spacing w:val="-4"/>
          <w:sz w:val="20"/>
          <w:szCs w:val="20"/>
        </w:rPr>
        <w:t xml:space="preserve"> </w:t>
      </w:r>
      <w:r w:rsidRPr="00AE3F7B">
        <w:rPr>
          <w:rFonts w:cstheme="minorHAnsi"/>
          <w:sz w:val="20"/>
          <w:szCs w:val="20"/>
        </w:rPr>
        <w:t>which</w:t>
      </w:r>
      <w:r w:rsidRPr="00AE3F7B">
        <w:rPr>
          <w:rFonts w:cstheme="minorHAnsi"/>
          <w:spacing w:val="-2"/>
          <w:sz w:val="20"/>
          <w:szCs w:val="20"/>
        </w:rPr>
        <w:t xml:space="preserve"> </w:t>
      </w:r>
      <w:r w:rsidRPr="00AE3F7B">
        <w:rPr>
          <w:rFonts w:cstheme="minorHAnsi"/>
          <w:sz w:val="20"/>
          <w:szCs w:val="20"/>
        </w:rPr>
        <w:t>it</w:t>
      </w:r>
      <w:r w:rsidRPr="00AE3F7B">
        <w:rPr>
          <w:rFonts w:cstheme="minorHAnsi"/>
          <w:spacing w:val="-4"/>
          <w:sz w:val="20"/>
          <w:szCs w:val="20"/>
        </w:rPr>
        <w:t xml:space="preserve"> </w:t>
      </w:r>
      <w:r w:rsidRPr="00AE3F7B">
        <w:rPr>
          <w:rFonts w:cstheme="minorHAnsi"/>
          <w:sz w:val="20"/>
          <w:szCs w:val="20"/>
        </w:rPr>
        <w:t>is</w:t>
      </w:r>
      <w:r w:rsidRPr="00AE3F7B">
        <w:rPr>
          <w:rFonts w:cstheme="minorHAnsi"/>
          <w:spacing w:val="-4"/>
          <w:sz w:val="20"/>
          <w:szCs w:val="20"/>
        </w:rPr>
        <w:t xml:space="preserve"> </w:t>
      </w:r>
      <w:r w:rsidRPr="00AE3F7B">
        <w:rPr>
          <w:rFonts w:cstheme="minorHAnsi"/>
          <w:sz w:val="20"/>
          <w:szCs w:val="20"/>
        </w:rPr>
        <w:t>delivered.</w:t>
      </w:r>
    </w:p>
    <w:p w14:paraId="454C945F" w14:textId="77777777" w:rsidR="005723EF" w:rsidRPr="00AE3F7B" w:rsidRDefault="005723EF" w:rsidP="005723EF">
      <w:pPr>
        <w:pStyle w:val="ListParagraph"/>
        <w:widowControl w:val="0"/>
        <w:numPr>
          <w:ilvl w:val="0"/>
          <w:numId w:val="6"/>
        </w:numPr>
        <w:tabs>
          <w:tab w:val="left" w:pos="819"/>
          <w:tab w:val="left" w:pos="820"/>
        </w:tabs>
        <w:autoSpaceDE w:val="0"/>
        <w:autoSpaceDN w:val="0"/>
        <w:spacing w:before="120" w:after="120" w:line="240" w:lineRule="auto"/>
        <w:contextualSpacing w:val="0"/>
        <w:jc w:val="left"/>
        <w:rPr>
          <w:rFonts w:cstheme="minorHAnsi"/>
          <w:sz w:val="20"/>
          <w:szCs w:val="20"/>
        </w:rPr>
      </w:pPr>
      <w:r w:rsidRPr="00AE3F7B">
        <w:rPr>
          <w:rFonts w:cstheme="minorHAnsi"/>
          <w:sz w:val="20"/>
          <w:szCs w:val="20"/>
        </w:rPr>
        <w:t>Recipient</w:t>
      </w:r>
      <w:r w:rsidRPr="00AE3F7B">
        <w:rPr>
          <w:rFonts w:cstheme="minorHAnsi"/>
          <w:spacing w:val="-4"/>
          <w:sz w:val="20"/>
          <w:szCs w:val="20"/>
        </w:rPr>
        <w:t xml:space="preserve"> </w:t>
      </w:r>
      <w:r w:rsidRPr="00AE3F7B">
        <w:rPr>
          <w:rFonts w:cstheme="minorHAnsi"/>
          <w:sz w:val="20"/>
          <w:szCs w:val="20"/>
        </w:rPr>
        <w:t>shall</w:t>
      </w:r>
      <w:r w:rsidRPr="00AE3F7B">
        <w:rPr>
          <w:rFonts w:cstheme="minorHAnsi"/>
          <w:spacing w:val="-4"/>
          <w:sz w:val="20"/>
          <w:szCs w:val="20"/>
        </w:rPr>
        <w:t xml:space="preserve"> </w:t>
      </w:r>
      <w:r w:rsidRPr="00AE3F7B">
        <w:rPr>
          <w:rFonts w:cstheme="minorHAnsi"/>
          <w:sz w:val="20"/>
          <w:szCs w:val="20"/>
        </w:rPr>
        <w:t>not</w:t>
      </w:r>
      <w:r w:rsidRPr="00AE3F7B">
        <w:rPr>
          <w:rFonts w:cstheme="minorHAnsi"/>
          <w:spacing w:val="-4"/>
          <w:sz w:val="20"/>
          <w:szCs w:val="20"/>
        </w:rPr>
        <w:t xml:space="preserve"> </w:t>
      </w:r>
      <w:r w:rsidRPr="00AE3F7B">
        <w:rPr>
          <w:rFonts w:cstheme="minorHAnsi"/>
          <w:sz w:val="20"/>
          <w:szCs w:val="20"/>
        </w:rPr>
        <w:t>be</w:t>
      </w:r>
      <w:r w:rsidRPr="00AE3F7B">
        <w:rPr>
          <w:rFonts w:cstheme="minorHAnsi"/>
          <w:spacing w:val="-4"/>
          <w:sz w:val="20"/>
          <w:szCs w:val="20"/>
        </w:rPr>
        <w:t xml:space="preserve"> </w:t>
      </w:r>
      <w:r w:rsidRPr="00AE3F7B">
        <w:rPr>
          <w:rFonts w:cstheme="minorHAnsi"/>
          <w:sz w:val="20"/>
          <w:szCs w:val="20"/>
        </w:rPr>
        <w:t>liable</w:t>
      </w:r>
      <w:r w:rsidRPr="00AE3F7B">
        <w:rPr>
          <w:rFonts w:cstheme="minorHAnsi"/>
          <w:spacing w:val="-3"/>
          <w:sz w:val="20"/>
          <w:szCs w:val="20"/>
        </w:rPr>
        <w:t xml:space="preserve"> </w:t>
      </w:r>
      <w:r w:rsidRPr="00AE3F7B">
        <w:rPr>
          <w:rFonts w:cstheme="minorHAnsi"/>
          <w:sz w:val="20"/>
          <w:szCs w:val="20"/>
        </w:rPr>
        <w:t>for</w:t>
      </w:r>
      <w:r w:rsidRPr="00AE3F7B">
        <w:rPr>
          <w:rFonts w:cstheme="minorHAnsi"/>
          <w:spacing w:val="-4"/>
          <w:sz w:val="20"/>
          <w:szCs w:val="20"/>
        </w:rPr>
        <w:t xml:space="preserve"> </w:t>
      </w:r>
      <w:r w:rsidRPr="00AE3F7B">
        <w:rPr>
          <w:rFonts w:cstheme="minorHAnsi"/>
          <w:sz w:val="20"/>
          <w:szCs w:val="20"/>
        </w:rPr>
        <w:t>disclosure</w:t>
      </w:r>
      <w:r w:rsidRPr="00AE3F7B">
        <w:rPr>
          <w:rFonts w:cstheme="minorHAnsi"/>
          <w:spacing w:val="-4"/>
          <w:sz w:val="20"/>
          <w:szCs w:val="20"/>
        </w:rPr>
        <w:t xml:space="preserve"> </w:t>
      </w:r>
      <w:r w:rsidRPr="00AE3F7B">
        <w:rPr>
          <w:rFonts w:cstheme="minorHAnsi"/>
          <w:sz w:val="20"/>
          <w:szCs w:val="20"/>
        </w:rPr>
        <w:t>or</w:t>
      </w:r>
      <w:r w:rsidRPr="00AE3F7B">
        <w:rPr>
          <w:rFonts w:cstheme="minorHAnsi"/>
          <w:spacing w:val="-4"/>
          <w:sz w:val="20"/>
          <w:szCs w:val="20"/>
        </w:rPr>
        <w:t xml:space="preserve"> </w:t>
      </w:r>
      <w:r w:rsidRPr="00AE3F7B">
        <w:rPr>
          <w:rFonts w:cstheme="minorHAnsi"/>
          <w:sz w:val="20"/>
          <w:szCs w:val="20"/>
        </w:rPr>
        <w:t>use</w:t>
      </w:r>
      <w:r w:rsidRPr="00AE3F7B">
        <w:rPr>
          <w:rFonts w:cstheme="minorHAnsi"/>
          <w:spacing w:val="-4"/>
          <w:sz w:val="20"/>
          <w:szCs w:val="20"/>
        </w:rPr>
        <w:t xml:space="preserve"> </w:t>
      </w:r>
      <w:r w:rsidRPr="00AE3F7B">
        <w:rPr>
          <w:rFonts w:cstheme="minorHAnsi"/>
          <w:sz w:val="20"/>
          <w:szCs w:val="20"/>
        </w:rPr>
        <w:t>of</w:t>
      </w:r>
      <w:r w:rsidRPr="00AE3F7B">
        <w:rPr>
          <w:rFonts w:cstheme="minorHAnsi"/>
          <w:spacing w:val="-4"/>
          <w:sz w:val="20"/>
          <w:szCs w:val="20"/>
        </w:rPr>
        <w:t xml:space="preserve"> </w:t>
      </w:r>
      <w:r w:rsidRPr="00AE3F7B">
        <w:rPr>
          <w:rFonts w:cstheme="minorHAnsi"/>
          <w:sz w:val="20"/>
          <w:szCs w:val="20"/>
        </w:rPr>
        <w:t>any</w:t>
      </w:r>
      <w:r w:rsidRPr="00AE3F7B">
        <w:rPr>
          <w:rFonts w:cstheme="minorHAnsi"/>
          <w:spacing w:val="-4"/>
          <w:sz w:val="20"/>
          <w:szCs w:val="20"/>
        </w:rPr>
        <w:t xml:space="preserve"> </w:t>
      </w:r>
      <w:r w:rsidRPr="00AE3F7B">
        <w:rPr>
          <w:rFonts w:cstheme="minorHAnsi"/>
          <w:sz w:val="20"/>
          <w:szCs w:val="20"/>
        </w:rPr>
        <w:t>such</w:t>
      </w:r>
      <w:r w:rsidRPr="00AE3F7B">
        <w:rPr>
          <w:rFonts w:cstheme="minorHAnsi"/>
          <w:spacing w:val="-5"/>
          <w:sz w:val="20"/>
          <w:szCs w:val="20"/>
        </w:rPr>
        <w:t xml:space="preserve"> </w:t>
      </w:r>
      <w:r w:rsidRPr="00AE3F7B">
        <w:rPr>
          <w:rFonts w:cstheme="minorHAnsi"/>
          <w:sz w:val="20"/>
          <w:szCs w:val="20"/>
        </w:rPr>
        <w:t>Proprietary</w:t>
      </w:r>
      <w:r w:rsidRPr="00AE3F7B">
        <w:rPr>
          <w:rFonts w:cstheme="minorHAnsi"/>
          <w:spacing w:val="-4"/>
          <w:sz w:val="20"/>
          <w:szCs w:val="20"/>
        </w:rPr>
        <w:t xml:space="preserve"> </w:t>
      </w:r>
      <w:r w:rsidRPr="00AE3F7B">
        <w:rPr>
          <w:rFonts w:cstheme="minorHAnsi"/>
          <w:sz w:val="20"/>
          <w:szCs w:val="20"/>
        </w:rPr>
        <w:t>Information</w:t>
      </w:r>
      <w:r w:rsidRPr="00AE3F7B">
        <w:rPr>
          <w:rFonts w:cstheme="minorHAnsi"/>
          <w:spacing w:val="-2"/>
          <w:sz w:val="20"/>
          <w:szCs w:val="20"/>
        </w:rPr>
        <w:t xml:space="preserve"> </w:t>
      </w:r>
      <w:r w:rsidRPr="00AE3F7B">
        <w:rPr>
          <w:rFonts w:cstheme="minorHAnsi"/>
          <w:sz w:val="20"/>
          <w:szCs w:val="20"/>
        </w:rPr>
        <w:t>if</w:t>
      </w:r>
      <w:r w:rsidRPr="00AE3F7B">
        <w:rPr>
          <w:rFonts w:cstheme="minorHAnsi"/>
          <w:spacing w:val="-4"/>
          <w:sz w:val="20"/>
          <w:szCs w:val="20"/>
        </w:rPr>
        <w:t xml:space="preserve"> </w:t>
      </w:r>
      <w:r w:rsidRPr="00AE3F7B">
        <w:rPr>
          <w:rFonts w:cstheme="minorHAnsi"/>
          <w:sz w:val="20"/>
          <w:szCs w:val="20"/>
        </w:rPr>
        <w:t>the</w:t>
      </w:r>
      <w:r w:rsidRPr="00AE3F7B">
        <w:rPr>
          <w:rFonts w:cstheme="minorHAnsi"/>
          <w:spacing w:val="-4"/>
          <w:sz w:val="20"/>
          <w:szCs w:val="20"/>
        </w:rPr>
        <w:t xml:space="preserve"> </w:t>
      </w:r>
      <w:r w:rsidRPr="00AE3F7B">
        <w:rPr>
          <w:rFonts w:cstheme="minorHAnsi"/>
          <w:sz w:val="20"/>
          <w:szCs w:val="20"/>
        </w:rPr>
        <w:t>same:</w:t>
      </w:r>
    </w:p>
    <w:p w14:paraId="25E4E046" w14:textId="77777777" w:rsidR="005723EF" w:rsidRPr="00AE3F7B" w:rsidRDefault="005723EF" w:rsidP="005723EF">
      <w:pPr>
        <w:pStyle w:val="ListParagraph"/>
        <w:widowControl w:val="0"/>
        <w:numPr>
          <w:ilvl w:val="1"/>
          <w:numId w:val="6"/>
        </w:numPr>
        <w:tabs>
          <w:tab w:val="left" w:pos="1539"/>
          <w:tab w:val="left" w:pos="1540"/>
        </w:tabs>
        <w:autoSpaceDE w:val="0"/>
        <w:autoSpaceDN w:val="0"/>
        <w:spacing w:before="120" w:after="120" w:line="240" w:lineRule="auto"/>
        <w:contextualSpacing w:val="0"/>
        <w:jc w:val="left"/>
        <w:rPr>
          <w:rFonts w:cstheme="minorHAnsi"/>
          <w:sz w:val="20"/>
          <w:szCs w:val="20"/>
        </w:rPr>
      </w:pPr>
      <w:r w:rsidRPr="00AE3F7B">
        <w:rPr>
          <w:rFonts w:cstheme="minorHAnsi"/>
          <w:sz w:val="20"/>
          <w:szCs w:val="20"/>
        </w:rPr>
        <w:t>is in the public domain,</w:t>
      </w:r>
      <w:r w:rsidRPr="00AE3F7B">
        <w:rPr>
          <w:rFonts w:cstheme="minorHAnsi"/>
          <w:spacing w:val="-12"/>
          <w:sz w:val="20"/>
          <w:szCs w:val="20"/>
        </w:rPr>
        <w:t xml:space="preserve"> </w:t>
      </w:r>
      <w:r w:rsidRPr="00AE3F7B">
        <w:rPr>
          <w:rFonts w:cstheme="minorHAnsi"/>
          <w:sz w:val="20"/>
          <w:szCs w:val="20"/>
        </w:rPr>
        <w:t>or</w:t>
      </w:r>
    </w:p>
    <w:p w14:paraId="587C9626" w14:textId="77777777" w:rsidR="005723EF" w:rsidRPr="00AE3F7B" w:rsidRDefault="005723EF" w:rsidP="005723EF">
      <w:pPr>
        <w:pStyle w:val="ListParagraph"/>
        <w:widowControl w:val="0"/>
        <w:numPr>
          <w:ilvl w:val="1"/>
          <w:numId w:val="6"/>
        </w:numPr>
        <w:tabs>
          <w:tab w:val="left" w:pos="1539"/>
          <w:tab w:val="left" w:pos="1540"/>
        </w:tabs>
        <w:autoSpaceDE w:val="0"/>
        <w:autoSpaceDN w:val="0"/>
        <w:spacing w:before="120" w:after="120" w:line="240" w:lineRule="auto"/>
        <w:contextualSpacing w:val="0"/>
        <w:jc w:val="left"/>
        <w:rPr>
          <w:rFonts w:cstheme="minorHAnsi"/>
          <w:sz w:val="20"/>
          <w:szCs w:val="20"/>
        </w:rPr>
      </w:pPr>
      <w:r w:rsidRPr="00AE3F7B">
        <w:rPr>
          <w:rFonts w:cstheme="minorHAnsi"/>
          <w:sz w:val="20"/>
          <w:szCs w:val="20"/>
        </w:rPr>
        <w:t>was known to the Recipient at the time of disclosure,</w:t>
      </w:r>
      <w:r w:rsidRPr="00AE3F7B">
        <w:rPr>
          <w:rFonts w:cstheme="minorHAnsi"/>
          <w:spacing w:val="-19"/>
          <w:sz w:val="20"/>
          <w:szCs w:val="20"/>
        </w:rPr>
        <w:t xml:space="preserve"> </w:t>
      </w:r>
      <w:r w:rsidRPr="00AE3F7B">
        <w:rPr>
          <w:rFonts w:cstheme="minorHAnsi"/>
          <w:sz w:val="20"/>
          <w:szCs w:val="20"/>
        </w:rPr>
        <w:t>or</w:t>
      </w:r>
    </w:p>
    <w:p w14:paraId="3E991CE7" w14:textId="77777777" w:rsidR="005723EF" w:rsidRPr="00AE3F7B" w:rsidRDefault="005723EF" w:rsidP="005723EF">
      <w:pPr>
        <w:pStyle w:val="ListParagraph"/>
        <w:widowControl w:val="0"/>
        <w:numPr>
          <w:ilvl w:val="1"/>
          <w:numId w:val="6"/>
        </w:numPr>
        <w:tabs>
          <w:tab w:val="left" w:pos="1539"/>
          <w:tab w:val="left" w:pos="1540"/>
        </w:tabs>
        <w:autoSpaceDE w:val="0"/>
        <w:autoSpaceDN w:val="0"/>
        <w:spacing w:before="120" w:after="120" w:line="240" w:lineRule="auto"/>
        <w:ind w:right="514"/>
        <w:contextualSpacing w:val="0"/>
        <w:jc w:val="left"/>
        <w:rPr>
          <w:rFonts w:cstheme="minorHAnsi"/>
          <w:sz w:val="20"/>
          <w:szCs w:val="20"/>
        </w:rPr>
      </w:pPr>
      <w:r w:rsidRPr="00AE3F7B">
        <w:rPr>
          <w:rFonts w:cstheme="minorHAnsi"/>
          <w:sz w:val="20"/>
          <w:szCs w:val="20"/>
        </w:rPr>
        <w:t>is disclosed inadvertently despite the exercise of the same degree of care as Recipient takes to preserve and safeguard its own Proprietary Information,</w:t>
      </w:r>
      <w:r w:rsidRPr="00AE3F7B">
        <w:rPr>
          <w:rFonts w:cstheme="minorHAnsi"/>
          <w:spacing w:val="-23"/>
          <w:sz w:val="20"/>
          <w:szCs w:val="20"/>
        </w:rPr>
        <w:t xml:space="preserve"> </w:t>
      </w:r>
      <w:r w:rsidRPr="00AE3F7B">
        <w:rPr>
          <w:rFonts w:cstheme="minorHAnsi"/>
          <w:sz w:val="20"/>
          <w:szCs w:val="20"/>
        </w:rPr>
        <w:t>or</w:t>
      </w:r>
    </w:p>
    <w:p w14:paraId="12F68F61" w14:textId="77777777" w:rsidR="005723EF" w:rsidRPr="00AE3F7B" w:rsidRDefault="005723EF" w:rsidP="005723EF">
      <w:pPr>
        <w:pStyle w:val="ListParagraph"/>
        <w:widowControl w:val="0"/>
        <w:numPr>
          <w:ilvl w:val="1"/>
          <w:numId w:val="6"/>
        </w:numPr>
        <w:tabs>
          <w:tab w:val="left" w:pos="1539"/>
          <w:tab w:val="left" w:pos="1540"/>
        </w:tabs>
        <w:autoSpaceDE w:val="0"/>
        <w:autoSpaceDN w:val="0"/>
        <w:spacing w:before="120" w:after="120" w:line="240" w:lineRule="auto"/>
        <w:contextualSpacing w:val="0"/>
        <w:jc w:val="left"/>
        <w:rPr>
          <w:rFonts w:cstheme="minorHAnsi"/>
          <w:sz w:val="20"/>
          <w:szCs w:val="20"/>
        </w:rPr>
      </w:pPr>
      <w:r w:rsidRPr="00AE3F7B">
        <w:rPr>
          <w:rFonts w:cstheme="minorHAnsi"/>
          <w:sz w:val="20"/>
          <w:szCs w:val="20"/>
        </w:rPr>
        <w:t>is</w:t>
      </w:r>
      <w:r w:rsidRPr="00AE3F7B">
        <w:rPr>
          <w:rFonts w:cstheme="minorHAnsi"/>
          <w:spacing w:val="-5"/>
          <w:sz w:val="20"/>
          <w:szCs w:val="20"/>
        </w:rPr>
        <w:t xml:space="preserve"> </w:t>
      </w:r>
      <w:r w:rsidRPr="00AE3F7B">
        <w:rPr>
          <w:rFonts w:cstheme="minorHAnsi"/>
          <w:sz w:val="20"/>
          <w:szCs w:val="20"/>
        </w:rPr>
        <w:t>disclosed</w:t>
      </w:r>
      <w:r w:rsidRPr="00AE3F7B">
        <w:rPr>
          <w:rFonts w:cstheme="minorHAnsi"/>
          <w:spacing w:val="-4"/>
          <w:sz w:val="20"/>
          <w:szCs w:val="20"/>
        </w:rPr>
        <w:t xml:space="preserve"> </w:t>
      </w:r>
      <w:r w:rsidRPr="00AE3F7B">
        <w:rPr>
          <w:rFonts w:cstheme="minorHAnsi"/>
          <w:sz w:val="20"/>
          <w:szCs w:val="20"/>
        </w:rPr>
        <w:t>with</w:t>
      </w:r>
      <w:r w:rsidRPr="00AE3F7B">
        <w:rPr>
          <w:rFonts w:cstheme="minorHAnsi"/>
          <w:spacing w:val="-3"/>
          <w:sz w:val="20"/>
          <w:szCs w:val="20"/>
        </w:rPr>
        <w:t xml:space="preserve"> </w:t>
      </w:r>
      <w:r w:rsidRPr="00AE3F7B">
        <w:rPr>
          <w:rFonts w:cstheme="minorHAnsi"/>
          <w:sz w:val="20"/>
          <w:szCs w:val="20"/>
        </w:rPr>
        <w:t>prior</w:t>
      </w:r>
      <w:r w:rsidRPr="00AE3F7B">
        <w:rPr>
          <w:rFonts w:cstheme="minorHAnsi"/>
          <w:spacing w:val="-5"/>
          <w:sz w:val="20"/>
          <w:szCs w:val="20"/>
        </w:rPr>
        <w:t xml:space="preserve"> </w:t>
      </w:r>
      <w:r w:rsidRPr="00AE3F7B">
        <w:rPr>
          <w:rFonts w:cstheme="minorHAnsi"/>
          <w:sz w:val="20"/>
          <w:szCs w:val="20"/>
        </w:rPr>
        <w:t>written</w:t>
      </w:r>
      <w:r w:rsidRPr="00AE3F7B">
        <w:rPr>
          <w:rFonts w:cstheme="minorHAnsi"/>
          <w:spacing w:val="-5"/>
          <w:sz w:val="20"/>
          <w:szCs w:val="20"/>
        </w:rPr>
        <w:t xml:space="preserve"> </w:t>
      </w:r>
      <w:r w:rsidRPr="00AE3F7B">
        <w:rPr>
          <w:rFonts w:cstheme="minorHAnsi"/>
          <w:sz w:val="20"/>
          <w:szCs w:val="20"/>
        </w:rPr>
        <w:t>approval</w:t>
      </w:r>
      <w:r w:rsidRPr="00AE3F7B">
        <w:rPr>
          <w:rFonts w:cstheme="minorHAnsi"/>
          <w:spacing w:val="-5"/>
          <w:sz w:val="20"/>
          <w:szCs w:val="20"/>
        </w:rPr>
        <w:t xml:space="preserve"> </w:t>
      </w:r>
      <w:r w:rsidRPr="00AE3F7B">
        <w:rPr>
          <w:rFonts w:cstheme="minorHAnsi"/>
          <w:sz w:val="20"/>
          <w:szCs w:val="20"/>
        </w:rPr>
        <w:t>of</w:t>
      </w:r>
      <w:r w:rsidRPr="00AE3F7B">
        <w:rPr>
          <w:rFonts w:cstheme="minorHAnsi"/>
          <w:spacing w:val="-5"/>
          <w:sz w:val="20"/>
          <w:szCs w:val="20"/>
        </w:rPr>
        <w:t xml:space="preserve"> </w:t>
      </w:r>
      <w:r w:rsidRPr="00AE3F7B">
        <w:rPr>
          <w:rFonts w:cstheme="minorHAnsi"/>
          <w:sz w:val="20"/>
          <w:szCs w:val="20"/>
        </w:rPr>
        <w:t>the</w:t>
      </w:r>
      <w:r w:rsidRPr="00AE3F7B">
        <w:rPr>
          <w:rFonts w:cstheme="minorHAnsi"/>
          <w:spacing w:val="-5"/>
          <w:sz w:val="20"/>
          <w:szCs w:val="20"/>
        </w:rPr>
        <w:t xml:space="preserve"> </w:t>
      </w:r>
      <w:r w:rsidRPr="00AE3F7B">
        <w:rPr>
          <w:rFonts w:cstheme="minorHAnsi"/>
          <w:sz w:val="20"/>
          <w:szCs w:val="20"/>
        </w:rPr>
        <w:t>disclosing</w:t>
      </w:r>
      <w:r w:rsidRPr="00AE3F7B">
        <w:rPr>
          <w:rFonts w:cstheme="minorHAnsi"/>
          <w:spacing w:val="-5"/>
          <w:sz w:val="20"/>
          <w:szCs w:val="20"/>
        </w:rPr>
        <w:t xml:space="preserve"> </w:t>
      </w:r>
      <w:r w:rsidRPr="00AE3F7B">
        <w:rPr>
          <w:rFonts w:cstheme="minorHAnsi"/>
          <w:sz w:val="20"/>
          <w:szCs w:val="20"/>
        </w:rPr>
        <w:t>party,</w:t>
      </w:r>
      <w:r w:rsidRPr="00AE3F7B">
        <w:rPr>
          <w:rFonts w:cstheme="minorHAnsi"/>
          <w:spacing w:val="-5"/>
          <w:sz w:val="20"/>
          <w:szCs w:val="20"/>
        </w:rPr>
        <w:t xml:space="preserve"> </w:t>
      </w:r>
      <w:r w:rsidRPr="00AE3F7B">
        <w:rPr>
          <w:rFonts w:cstheme="minorHAnsi"/>
          <w:sz w:val="20"/>
          <w:szCs w:val="20"/>
        </w:rPr>
        <w:t>or</w:t>
      </w:r>
    </w:p>
    <w:p w14:paraId="17E73E54" w14:textId="77777777" w:rsidR="005723EF" w:rsidRPr="00AE3F7B" w:rsidRDefault="005723EF" w:rsidP="005723EF">
      <w:pPr>
        <w:pStyle w:val="ListParagraph"/>
        <w:widowControl w:val="0"/>
        <w:numPr>
          <w:ilvl w:val="1"/>
          <w:numId w:val="6"/>
        </w:numPr>
        <w:tabs>
          <w:tab w:val="left" w:pos="1539"/>
          <w:tab w:val="left" w:pos="1540"/>
        </w:tabs>
        <w:autoSpaceDE w:val="0"/>
        <w:autoSpaceDN w:val="0"/>
        <w:spacing w:before="120" w:after="120" w:line="240" w:lineRule="auto"/>
        <w:contextualSpacing w:val="0"/>
        <w:jc w:val="left"/>
        <w:rPr>
          <w:rFonts w:cstheme="minorHAnsi"/>
          <w:sz w:val="20"/>
          <w:szCs w:val="20"/>
        </w:rPr>
      </w:pPr>
      <w:r w:rsidRPr="00AE3F7B">
        <w:rPr>
          <w:rFonts w:cstheme="minorHAnsi"/>
          <w:sz w:val="20"/>
          <w:szCs w:val="20"/>
        </w:rPr>
        <w:lastRenderedPageBreak/>
        <w:t>was independently developed by the Recipient,</w:t>
      </w:r>
      <w:r w:rsidRPr="00AE3F7B">
        <w:rPr>
          <w:rFonts w:cstheme="minorHAnsi"/>
          <w:spacing w:val="-17"/>
          <w:sz w:val="20"/>
          <w:szCs w:val="20"/>
        </w:rPr>
        <w:t xml:space="preserve"> </w:t>
      </w:r>
      <w:r w:rsidRPr="00AE3F7B">
        <w:rPr>
          <w:rFonts w:cstheme="minorHAnsi"/>
          <w:sz w:val="20"/>
          <w:szCs w:val="20"/>
        </w:rPr>
        <w:t>or</w:t>
      </w:r>
    </w:p>
    <w:p w14:paraId="1D4ED7F0" w14:textId="77777777" w:rsidR="005723EF" w:rsidRPr="00AE3F7B" w:rsidRDefault="005723EF" w:rsidP="005723EF">
      <w:pPr>
        <w:pStyle w:val="ListParagraph"/>
        <w:widowControl w:val="0"/>
        <w:numPr>
          <w:ilvl w:val="1"/>
          <w:numId w:val="6"/>
        </w:numPr>
        <w:tabs>
          <w:tab w:val="left" w:pos="1539"/>
          <w:tab w:val="left" w:pos="1540"/>
        </w:tabs>
        <w:autoSpaceDE w:val="0"/>
        <w:autoSpaceDN w:val="0"/>
        <w:spacing w:before="120" w:after="120" w:line="240" w:lineRule="auto"/>
        <w:contextualSpacing w:val="0"/>
        <w:jc w:val="left"/>
        <w:rPr>
          <w:rFonts w:cstheme="minorHAnsi"/>
          <w:sz w:val="20"/>
          <w:szCs w:val="20"/>
        </w:rPr>
      </w:pPr>
      <w:r w:rsidRPr="00AE3F7B">
        <w:rPr>
          <w:rFonts w:cstheme="minorHAnsi"/>
          <w:sz w:val="20"/>
          <w:szCs w:val="20"/>
        </w:rPr>
        <w:t>is</w:t>
      </w:r>
      <w:r w:rsidRPr="00AE3F7B">
        <w:rPr>
          <w:rFonts w:cstheme="minorHAnsi"/>
          <w:spacing w:val="-3"/>
          <w:sz w:val="20"/>
          <w:szCs w:val="20"/>
        </w:rPr>
        <w:t xml:space="preserve"> </w:t>
      </w:r>
      <w:r w:rsidRPr="00AE3F7B">
        <w:rPr>
          <w:rFonts w:cstheme="minorHAnsi"/>
          <w:sz w:val="20"/>
          <w:szCs w:val="20"/>
        </w:rPr>
        <w:t>disclosed</w:t>
      </w:r>
      <w:r w:rsidRPr="00AE3F7B">
        <w:rPr>
          <w:rFonts w:cstheme="minorHAnsi"/>
          <w:spacing w:val="-2"/>
          <w:sz w:val="20"/>
          <w:szCs w:val="20"/>
        </w:rPr>
        <w:t xml:space="preserve"> </w:t>
      </w:r>
      <w:r w:rsidRPr="00AE3F7B">
        <w:rPr>
          <w:rFonts w:cstheme="minorHAnsi"/>
          <w:sz w:val="20"/>
          <w:szCs w:val="20"/>
        </w:rPr>
        <w:t>to</w:t>
      </w:r>
      <w:r w:rsidRPr="00AE3F7B">
        <w:rPr>
          <w:rFonts w:cstheme="minorHAnsi"/>
          <w:spacing w:val="-3"/>
          <w:sz w:val="20"/>
          <w:szCs w:val="20"/>
        </w:rPr>
        <w:t xml:space="preserve"> </w:t>
      </w:r>
      <w:r w:rsidRPr="00AE3F7B">
        <w:rPr>
          <w:rFonts w:cstheme="minorHAnsi"/>
          <w:sz w:val="20"/>
          <w:szCs w:val="20"/>
        </w:rPr>
        <w:t>the</w:t>
      </w:r>
      <w:r w:rsidRPr="00AE3F7B">
        <w:rPr>
          <w:rFonts w:cstheme="minorHAnsi"/>
          <w:spacing w:val="-3"/>
          <w:sz w:val="20"/>
          <w:szCs w:val="20"/>
        </w:rPr>
        <w:t xml:space="preserve"> </w:t>
      </w:r>
      <w:r w:rsidRPr="00AE3F7B">
        <w:rPr>
          <w:rFonts w:cstheme="minorHAnsi"/>
          <w:sz w:val="20"/>
          <w:szCs w:val="20"/>
        </w:rPr>
        <w:t>Recipient</w:t>
      </w:r>
      <w:r w:rsidRPr="00AE3F7B">
        <w:rPr>
          <w:rFonts w:cstheme="minorHAnsi"/>
          <w:spacing w:val="-3"/>
          <w:sz w:val="20"/>
          <w:szCs w:val="20"/>
        </w:rPr>
        <w:t xml:space="preserve"> </w:t>
      </w:r>
      <w:r w:rsidRPr="00AE3F7B">
        <w:rPr>
          <w:rFonts w:cstheme="minorHAnsi"/>
          <w:sz w:val="20"/>
          <w:szCs w:val="20"/>
        </w:rPr>
        <w:t>by</w:t>
      </w:r>
      <w:r w:rsidRPr="00AE3F7B">
        <w:rPr>
          <w:rFonts w:cstheme="minorHAnsi"/>
          <w:spacing w:val="-3"/>
          <w:sz w:val="20"/>
          <w:szCs w:val="20"/>
        </w:rPr>
        <w:t xml:space="preserve"> </w:t>
      </w:r>
      <w:r w:rsidRPr="00AE3F7B">
        <w:rPr>
          <w:rFonts w:cstheme="minorHAnsi"/>
          <w:sz w:val="20"/>
          <w:szCs w:val="20"/>
        </w:rPr>
        <w:t>a</w:t>
      </w:r>
      <w:r w:rsidRPr="00AE3F7B">
        <w:rPr>
          <w:rFonts w:cstheme="minorHAnsi"/>
          <w:spacing w:val="-3"/>
          <w:sz w:val="20"/>
          <w:szCs w:val="20"/>
        </w:rPr>
        <w:t xml:space="preserve"> </w:t>
      </w:r>
      <w:r w:rsidRPr="00AE3F7B">
        <w:rPr>
          <w:rFonts w:cstheme="minorHAnsi"/>
          <w:sz w:val="20"/>
          <w:szCs w:val="20"/>
        </w:rPr>
        <w:t>third</w:t>
      </w:r>
      <w:r w:rsidRPr="00AE3F7B">
        <w:rPr>
          <w:rFonts w:cstheme="minorHAnsi"/>
          <w:spacing w:val="-3"/>
          <w:sz w:val="20"/>
          <w:szCs w:val="20"/>
        </w:rPr>
        <w:t xml:space="preserve"> </w:t>
      </w:r>
      <w:r w:rsidRPr="00AE3F7B">
        <w:rPr>
          <w:rFonts w:cstheme="minorHAnsi"/>
          <w:sz w:val="20"/>
          <w:szCs w:val="20"/>
        </w:rPr>
        <w:t>party</w:t>
      </w:r>
      <w:r w:rsidRPr="00AE3F7B">
        <w:rPr>
          <w:rFonts w:cstheme="minorHAnsi"/>
          <w:spacing w:val="-3"/>
          <w:sz w:val="20"/>
          <w:szCs w:val="20"/>
        </w:rPr>
        <w:t xml:space="preserve"> </w:t>
      </w:r>
      <w:r w:rsidRPr="00AE3F7B">
        <w:rPr>
          <w:rFonts w:cstheme="minorHAnsi"/>
          <w:sz w:val="20"/>
          <w:szCs w:val="20"/>
        </w:rPr>
        <w:t>without</w:t>
      </w:r>
      <w:r w:rsidRPr="00AE3F7B">
        <w:rPr>
          <w:rFonts w:cstheme="minorHAnsi"/>
          <w:spacing w:val="-3"/>
          <w:sz w:val="20"/>
          <w:szCs w:val="20"/>
        </w:rPr>
        <w:t xml:space="preserve"> </w:t>
      </w:r>
      <w:r w:rsidRPr="00AE3F7B">
        <w:rPr>
          <w:rFonts w:cstheme="minorHAnsi"/>
          <w:sz w:val="20"/>
          <w:szCs w:val="20"/>
        </w:rPr>
        <w:t>breaching</w:t>
      </w:r>
      <w:r w:rsidRPr="00AE3F7B">
        <w:rPr>
          <w:rFonts w:cstheme="minorHAnsi"/>
          <w:spacing w:val="-3"/>
          <w:sz w:val="20"/>
          <w:szCs w:val="20"/>
        </w:rPr>
        <w:t xml:space="preserve"> </w:t>
      </w:r>
      <w:r w:rsidRPr="00AE3F7B">
        <w:rPr>
          <w:rFonts w:cstheme="minorHAnsi"/>
          <w:sz w:val="20"/>
          <w:szCs w:val="20"/>
        </w:rPr>
        <w:t>of</w:t>
      </w:r>
      <w:r w:rsidRPr="00AE3F7B">
        <w:rPr>
          <w:rFonts w:cstheme="minorHAnsi"/>
          <w:spacing w:val="-2"/>
          <w:sz w:val="20"/>
          <w:szCs w:val="20"/>
        </w:rPr>
        <w:t xml:space="preserve"> </w:t>
      </w:r>
      <w:r w:rsidRPr="00AE3F7B">
        <w:rPr>
          <w:rFonts w:cstheme="minorHAnsi"/>
          <w:sz w:val="20"/>
          <w:szCs w:val="20"/>
        </w:rPr>
        <w:t>this</w:t>
      </w:r>
      <w:r w:rsidRPr="00AE3F7B">
        <w:rPr>
          <w:rFonts w:cstheme="minorHAnsi"/>
          <w:spacing w:val="-2"/>
          <w:sz w:val="20"/>
          <w:szCs w:val="20"/>
        </w:rPr>
        <w:t xml:space="preserve"> </w:t>
      </w:r>
      <w:r w:rsidRPr="00AE3F7B">
        <w:rPr>
          <w:rFonts w:cstheme="minorHAnsi"/>
          <w:sz w:val="20"/>
          <w:szCs w:val="20"/>
        </w:rPr>
        <w:t>agreement,</w:t>
      </w:r>
      <w:r w:rsidRPr="00AE3F7B">
        <w:rPr>
          <w:rFonts w:cstheme="minorHAnsi"/>
          <w:spacing w:val="-2"/>
          <w:sz w:val="20"/>
          <w:szCs w:val="20"/>
        </w:rPr>
        <w:t xml:space="preserve"> </w:t>
      </w:r>
      <w:r w:rsidRPr="00AE3F7B">
        <w:rPr>
          <w:rFonts w:cstheme="minorHAnsi"/>
          <w:sz w:val="20"/>
          <w:szCs w:val="20"/>
        </w:rPr>
        <w:t>or</w:t>
      </w:r>
    </w:p>
    <w:p w14:paraId="74BEC73C" w14:textId="77777777" w:rsidR="005723EF" w:rsidRPr="00AE3F7B" w:rsidRDefault="005723EF" w:rsidP="005723EF">
      <w:pPr>
        <w:pStyle w:val="ListParagraph"/>
        <w:widowControl w:val="0"/>
        <w:numPr>
          <w:ilvl w:val="1"/>
          <w:numId w:val="6"/>
        </w:numPr>
        <w:tabs>
          <w:tab w:val="left" w:pos="1539"/>
          <w:tab w:val="left" w:pos="1540"/>
        </w:tabs>
        <w:autoSpaceDE w:val="0"/>
        <w:autoSpaceDN w:val="0"/>
        <w:spacing w:before="120" w:after="120" w:line="240" w:lineRule="auto"/>
        <w:contextualSpacing w:val="0"/>
        <w:jc w:val="left"/>
        <w:rPr>
          <w:rFonts w:cstheme="minorHAnsi"/>
          <w:sz w:val="20"/>
          <w:szCs w:val="20"/>
        </w:rPr>
      </w:pPr>
      <w:r w:rsidRPr="00AE3F7B">
        <w:rPr>
          <w:rFonts w:cstheme="minorHAnsi"/>
          <w:sz w:val="20"/>
          <w:szCs w:val="20"/>
        </w:rPr>
        <w:t>is disclosed or used, in any event, after the expiration of three (3) years from the date Proprietary Information is received, or</w:t>
      </w:r>
    </w:p>
    <w:p w14:paraId="55EE39B6" w14:textId="77777777" w:rsidR="005723EF" w:rsidRPr="00AE3F7B" w:rsidRDefault="005723EF" w:rsidP="005723EF">
      <w:pPr>
        <w:pStyle w:val="ListParagraph"/>
        <w:widowControl w:val="0"/>
        <w:numPr>
          <w:ilvl w:val="1"/>
          <w:numId w:val="6"/>
        </w:numPr>
        <w:tabs>
          <w:tab w:val="left" w:pos="1539"/>
          <w:tab w:val="left" w:pos="1540"/>
        </w:tabs>
        <w:autoSpaceDE w:val="0"/>
        <w:autoSpaceDN w:val="0"/>
        <w:spacing w:before="120" w:after="120" w:line="240" w:lineRule="auto"/>
        <w:contextualSpacing w:val="0"/>
        <w:jc w:val="left"/>
        <w:rPr>
          <w:rFonts w:cstheme="minorHAnsi"/>
          <w:sz w:val="20"/>
          <w:szCs w:val="20"/>
        </w:rPr>
      </w:pPr>
      <w:r w:rsidRPr="00AE3F7B">
        <w:rPr>
          <w:rFonts w:cstheme="minorHAnsi"/>
          <w:sz w:val="20"/>
          <w:szCs w:val="20"/>
        </w:rPr>
        <w:t>Obligated to be produced by order of a court of competent jurisdiction.</w:t>
      </w:r>
    </w:p>
    <w:p w14:paraId="2F28F121" w14:textId="77777777" w:rsidR="005723EF" w:rsidRPr="00AE3F7B" w:rsidRDefault="005723EF" w:rsidP="005723EF">
      <w:pPr>
        <w:pStyle w:val="ListParagraph"/>
        <w:widowControl w:val="0"/>
        <w:numPr>
          <w:ilvl w:val="0"/>
          <w:numId w:val="6"/>
        </w:numPr>
        <w:tabs>
          <w:tab w:val="left" w:pos="719"/>
          <w:tab w:val="left" w:pos="720"/>
        </w:tabs>
        <w:autoSpaceDE w:val="0"/>
        <w:autoSpaceDN w:val="0"/>
        <w:spacing w:before="120" w:after="120" w:line="240" w:lineRule="auto"/>
        <w:ind w:left="720" w:right="228"/>
        <w:contextualSpacing w:val="0"/>
        <w:jc w:val="left"/>
        <w:rPr>
          <w:rFonts w:cstheme="minorHAnsi"/>
          <w:sz w:val="20"/>
          <w:szCs w:val="20"/>
        </w:rPr>
      </w:pPr>
      <w:r w:rsidRPr="00AE3F7B">
        <w:rPr>
          <w:rFonts w:cstheme="minorHAnsi"/>
          <w:sz w:val="20"/>
          <w:szCs w:val="20"/>
        </w:rPr>
        <w:t xml:space="preserve">All documents or other materials delivered hereunder which are marked as Proprietary and any copies thereof </w:t>
      </w:r>
      <w:proofErr w:type="gramStart"/>
      <w:r w:rsidRPr="00AE3F7B">
        <w:rPr>
          <w:rFonts w:cstheme="minorHAnsi"/>
          <w:sz w:val="20"/>
          <w:szCs w:val="20"/>
        </w:rPr>
        <w:t>are, and</w:t>
      </w:r>
      <w:proofErr w:type="gramEnd"/>
      <w:r w:rsidRPr="00AE3F7B">
        <w:rPr>
          <w:rFonts w:cstheme="minorHAnsi"/>
          <w:sz w:val="20"/>
          <w:szCs w:val="20"/>
        </w:rPr>
        <w:t xml:space="preserve"> shall remain the property of the disclosing party and shall promptly be returned or destroyed, at the disclosing party's option, upon expiration of this agreement or upon the disclosing party's written request. If the disclosing party requests, the Recipient shall issue a certificate of destruction. Recipient shall retain a copy of proprietary information to the extent required to comply with the government’s</w:t>
      </w:r>
      <w:r w:rsidRPr="00AE3F7B">
        <w:rPr>
          <w:rFonts w:cstheme="minorHAnsi"/>
          <w:spacing w:val="-6"/>
          <w:sz w:val="20"/>
          <w:szCs w:val="20"/>
        </w:rPr>
        <w:t xml:space="preserve"> </w:t>
      </w:r>
      <w:r w:rsidRPr="00AE3F7B">
        <w:rPr>
          <w:rFonts w:cstheme="minorHAnsi"/>
          <w:sz w:val="20"/>
          <w:szCs w:val="20"/>
        </w:rPr>
        <w:t>audit</w:t>
      </w:r>
      <w:r w:rsidRPr="00AE3F7B">
        <w:rPr>
          <w:rFonts w:cstheme="minorHAnsi"/>
          <w:spacing w:val="-7"/>
          <w:sz w:val="20"/>
          <w:szCs w:val="20"/>
        </w:rPr>
        <w:t xml:space="preserve"> </w:t>
      </w:r>
      <w:r w:rsidRPr="00AE3F7B">
        <w:rPr>
          <w:rFonts w:cstheme="minorHAnsi"/>
          <w:sz w:val="20"/>
          <w:szCs w:val="20"/>
        </w:rPr>
        <w:t>provisions</w:t>
      </w:r>
      <w:r w:rsidRPr="00AE3F7B">
        <w:rPr>
          <w:rFonts w:cstheme="minorHAnsi"/>
          <w:spacing w:val="-5"/>
          <w:sz w:val="20"/>
          <w:szCs w:val="20"/>
        </w:rPr>
        <w:t xml:space="preserve"> </w:t>
      </w:r>
      <w:r w:rsidRPr="00AE3F7B">
        <w:rPr>
          <w:rFonts w:cstheme="minorHAnsi"/>
          <w:sz w:val="20"/>
          <w:szCs w:val="20"/>
        </w:rPr>
        <w:t>contained</w:t>
      </w:r>
      <w:r w:rsidRPr="00AE3F7B">
        <w:rPr>
          <w:rFonts w:cstheme="minorHAnsi"/>
          <w:spacing w:val="-5"/>
          <w:sz w:val="20"/>
          <w:szCs w:val="20"/>
        </w:rPr>
        <w:t xml:space="preserve"> </w:t>
      </w:r>
      <w:r w:rsidRPr="00AE3F7B">
        <w:rPr>
          <w:rFonts w:cstheme="minorHAnsi"/>
          <w:sz w:val="20"/>
          <w:szCs w:val="20"/>
        </w:rPr>
        <w:t>in</w:t>
      </w:r>
      <w:r w:rsidRPr="00AE3F7B">
        <w:rPr>
          <w:rFonts w:cstheme="minorHAnsi"/>
          <w:spacing w:val="-6"/>
          <w:sz w:val="20"/>
          <w:szCs w:val="20"/>
        </w:rPr>
        <w:t xml:space="preserve"> </w:t>
      </w:r>
      <w:r w:rsidRPr="00AE3F7B">
        <w:rPr>
          <w:rFonts w:cstheme="minorHAnsi"/>
          <w:sz w:val="20"/>
          <w:szCs w:val="20"/>
        </w:rPr>
        <w:t>the</w:t>
      </w:r>
      <w:r w:rsidRPr="00AE3F7B">
        <w:rPr>
          <w:rFonts w:cstheme="minorHAnsi"/>
          <w:spacing w:val="-6"/>
          <w:sz w:val="20"/>
          <w:szCs w:val="20"/>
        </w:rPr>
        <w:t xml:space="preserve"> </w:t>
      </w:r>
      <w:r w:rsidRPr="00AE3F7B">
        <w:rPr>
          <w:rFonts w:cstheme="minorHAnsi"/>
          <w:sz w:val="20"/>
          <w:szCs w:val="20"/>
        </w:rPr>
        <w:t>NSTIC</w:t>
      </w:r>
      <w:r w:rsidRPr="00AE3F7B">
        <w:rPr>
          <w:rFonts w:cstheme="minorHAnsi"/>
          <w:spacing w:val="-6"/>
          <w:sz w:val="20"/>
          <w:szCs w:val="20"/>
        </w:rPr>
        <w:t xml:space="preserve"> </w:t>
      </w:r>
      <w:r w:rsidRPr="00AE3F7B">
        <w:rPr>
          <w:rFonts w:cstheme="minorHAnsi"/>
          <w:sz w:val="20"/>
          <w:szCs w:val="20"/>
        </w:rPr>
        <w:t>Other</w:t>
      </w:r>
      <w:r w:rsidRPr="00AE3F7B">
        <w:rPr>
          <w:rFonts w:cstheme="minorHAnsi"/>
          <w:spacing w:val="-6"/>
          <w:sz w:val="20"/>
          <w:szCs w:val="20"/>
        </w:rPr>
        <w:t xml:space="preserve"> </w:t>
      </w:r>
      <w:r w:rsidRPr="00AE3F7B">
        <w:rPr>
          <w:rFonts w:cstheme="minorHAnsi"/>
          <w:sz w:val="20"/>
          <w:szCs w:val="20"/>
        </w:rPr>
        <w:t>Transaction</w:t>
      </w:r>
      <w:r w:rsidRPr="00AE3F7B">
        <w:rPr>
          <w:rFonts w:cstheme="minorHAnsi"/>
          <w:spacing w:val="-6"/>
          <w:sz w:val="20"/>
          <w:szCs w:val="20"/>
        </w:rPr>
        <w:t xml:space="preserve"> </w:t>
      </w:r>
      <w:r w:rsidRPr="00AE3F7B">
        <w:rPr>
          <w:rFonts w:cstheme="minorHAnsi"/>
          <w:sz w:val="20"/>
          <w:szCs w:val="20"/>
        </w:rPr>
        <w:t>Agreement.</w:t>
      </w:r>
    </w:p>
    <w:p w14:paraId="50B75C0C" w14:textId="77777777" w:rsidR="005723EF" w:rsidRPr="00AE3F7B" w:rsidRDefault="005723EF" w:rsidP="005723EF">
      <w:pPr>
        <w:pStyle w:val="ListParagraph"/>
        <w:widowControl w:val="0"/>
        <w:numPr>
          <w:ilvl w:val="0"/>
          <w:numId w:val="6"/>
        </w:numPr>
        <w:tabs>
          <w:tab w:val="left" w:pos="719"/>
          <w:tab w:val="left" w:pos="720"/>
        </w:tabs>
        <w:autoSpaceDE w:val="0"/>
        <w:autoSpaceDN w:val="0"/>
        <w:spacing w:before="120" w:after="120" w:line="240" w:lineRule="auto"/>
        <w:ind w:left="720" w:right="245"/>
        <w:contextualSpacing w:val="0"/>
        <w:jc w:val="left"/>
        <w:rPr>
          <w:rFonts w:cstheme="minorHAnsi"/>
          <w:sz w:val="20"/>
          <w:szCs w:val="20"/>
        </w:rPr>
      </w:pPr>
      <w:r w:rsidRPr="00AE3F7B">
        <w:rPr>
          <w:rFonts w:cstheme="minorHAnsi"/>
          <w:sz w:val="20"/>
          <w:szCs w:val="20"/>
        </w:rPr>
        <w:t>This Agreement shall expire ten (10) years from the last date of execution, unless extended by written agreement of the Parties. All such Proprietary Information disclosed to the Recipient or any of its employees, agents, or representatives shall be kept safe from disclosure, directly or indirectly, for a period of three (3) years from date of conveyance to</w:t>
      </w:r>
      <w:r w:rsidRPr="00AE3F7B">
        <w:rPr>
          <w:rFonts w:cstheme="minorHAnsi"/>
          <w:spacing w:val="-28"/>
          <w:sz w:val="20"/>
          <w:szCs w:val="20"/>
        </w:rPr>
        <w:t xml:space="preserve"> </w:t>
      </w:r>
      <w:r w:rsidRPr="00AE3F7B">
        <w:rPr>
          <w:rFonts w:cstheme="minorHAnsi"/>
          <w:sz w:val="20"/>
          <w:szCs w:val="20"/>
        </w:rPr>
        <w:t>Recipient.</w:t>
      </w:r>
    </w:p>
    <w:p w14:paraId="25532921" w14:textId="77777777" w:rsidR="005723EF" w:rsidRPr="00AE3F7B" w:rsidRDefault="005723EF" w:rsidP="005723EF">
      <w:pPr>
        <w:pStyle w:val="ListParagraph"/>
        <w:widowControl w:val="0"/>
        <w:numPr>
          <w:ilvl w:val="0"/>
          <w:numId w:val="6"/>
        </w:numPr>
        <w:tabs>
          <w:tab w:val="left" w:pos="719"/>
          <w:tab w:val="left" w:pos="720"/>
        </w:tabs>
        <w:autoSpaceDE w:val="0"/>
        <w:autoSpaceDN w:val="0"/>
        <w:spacing w:before="120" w:after="120" w:line="240" w:lineRule="auto"/>
        <w:ind w:left="720" w:right="99"/>
        <w:contextualSpacing w:val="0"/>
        <w:jc w:val="left"/>
        <w:rPr>
          <w:rFonts w:cstheme="minorHAnsi"/>
          <w:sz w:val="20"/>
          <w:szCs w:val="20"/>
        </w:rPr>
      </w:pPr>
      <w:r w:rsidRPr="00AE3F7B">
        <w:rPr>
          <w:rFonts w:cstheme="minorHAnsi"/>
          <w:sz w:val="20"/>
          <w:szCs w:val="20"/>
        </w:rPr>
        <w:t>Neither the execution and delivery of this agreement nor the delivery of any Proprietary Data hereunder shall be construed as granting either expressly or by implication, estoppel or otherwise, any right in or license under any present or future data, drawings, plans, ideas or methods disclosed under this agreement, or under any invention or patent now or hereafter owned or controlled by the disclosing party furnishing the Proprietary</w:t>
      </w:r>
      <w:r w:rsidRPr="00AE3F7B">
        <w:rPr>
          <w:rFonts w:cstheme="minorHAnsi"/>
          <w:spacing w:val="-14"/>
          <w:sz w:val="20"/>
          <w:szCs w:val="20"/>
        </w:rPr>
        <w:t xml:space="preserve"> </w:t>
      </w:r>
      <w:r w:rsidRPr="00AE3F7B">
        <w:rPr>
          <w:rFonts w:cstheme="minorHAnsi"/>
          <w:sz w:val="20"/>
          <w:szCs w:val="20"/>
        </w:rPr>
        <w:t>Data.</w:t>
      </w:r>
    </w:p>
    <w:p w14:paraId="025D98A1" w14:textId="77777777" w:rsidR="005723EF" w:rsidRPr="00AE3F7B" w:rsidRDefault="005723EF" w:rsidP="005723EF">
      <w:pPr>
        <w:pStyle w:val="ListParagraph"/>
        <w:widowControl w:val="0"/>
        <w:numPr>
          <w:ilvl w:val="0"/>
          <w:numId w:val="6"/>
        </w:numPr>
        <w:tabs>
          <w:tab w:val="left" w:pos="720"/>
        </w:tabs>
        <w:autoSpaceDE w:val="0"/>
        <w:autoSpaceDN w:val="0"/>
        <w:spacing w:before="120" w:after="120" w:line="240" w:lineRule="auto"/>
        <w:ind w:left="720" w:right="176"/>
        <w:contextualSpacing w:val="0"/>
        <w:jc w:val="both"/>
        <w:rPr>
          <w:rFonts w:cstheme="minorHAnsi"/>
          <w:sz w:val="20"/>
          <w:szCs w:val="20"/>
        </w:rPr>
      </w:pPr>
      <w:r w:rsidRPr="00AE3F7B">
        <w:rPr>
          <w:rFonts w:cstheme="minorHAnsi"/>
          <w:sz w:val="20"/>
          <w:szCs w:val="20"/>
        </w:rPr>
        <w:t>To</w:t>
      </w:r>
      <w:r w:rsidRPr="00AE3F7B">
        <w:rPr>
          <w:rFonts w:cstheme="minorHAnsi"/>
          <w:spacing w:val="-3"/>
          <w:sz w:val="20"/>
          <w:szCs w:val="20"/>
        </w:rPr>
        <w:t xml:space="preserve"> </w:t>
      </w:r>
      <w:r w:rsidRPr="00AE3F7B">
        <w:rPr>
          <w:rFonts w:cstheme="minorHAnsi"/>
          <w:sz w:val="20"/>
          <w:szCs w:val="20"/>
        </w:rPr>
        <w:t>the</w:t>
      </w:r>
      <w:r w:rsidRPr="00AE3F7B">
        <w:rPr>
          <w:rFonts w:cstheme="minorHAnsi"/>
          <w:spacing w:val="-3"/>
          <w:sz w:val="20"/>
          <w:szCs w:val="20"/>
        </w:rPr>
        <w:t xml:space="preserve"> </w:t>
      </w:r>
      <w:r w:rsidRPr="00AE3F7B">
        <w:rPr>
          <w:rFonts w:cstheme="minorHAnsi"/>
          <w:sz w:val="20"/>
          <w:szCs w:val="20"/>
        </w:rPr>
        <w:t>extent</w:t>
      </w:r>
      <w:r w:rsidRPr="00AE3F7B">
        <w:rPr>
          <w:rFonts w:cstheme="minorHAnsi"/>
          <w:spacing w:val="-4"/>
          <w:sz w:val="20"/>
          <w:szCs w:val="20"/>
        </w:rPr>
        <w:t xml:space="preserve"> </w:t>
      </w:r>
      <w:r w:rsidRPr="00AE3F7B">
        <w:rPr>
          <w:rFonts w:cstheme="minorHAnsi"/>
          <w:sz w:val="20"/>
          <w:szCs w:val="20"/>
        </w:rPr>
        <w:t>that</w:t>
      </w:r>
      <w:r w:rsidRPr="00AE3F7B">
        <w:rPr>
          <w:rFonts w:cstheme="minorHAnsi"/>
          <w:spacing w:val="-4"/>
          <w:sz w:val="20"/>
          <w:szCs w:val="20"/>
        </w:rPr>
        <w:t xml:space="preserve"> </w:t>
      </w:r>
      <w:r w:rsidRPr="00AE3F7B">
        <w:rPr>
          <w:rFonts w:cstheme="minorHAnsi"/>
          <w:sz w:val="20"/>
          <w:szCs w:val="20"/>
        </w:rPr>
        <w:t>the</w:t>
      </w:r>
      <w:r w:rsidRPr="00AE3F7B">
        <w:rPr>
          <w:rFonts w:cstheme="minorHAnsi"/>
          <w:spacing w:val="-4"/>
          <w:sz w:val="20"/>
          <w:szCs w:val="20"/>
        </w:rPr>
        <w:t xml:space="preserve"> </w:t>
      </w:r>
      <w:proofErr w:type="gramStart"/>
      <w:r w:rsidRPr="00AE3F7B">
        <w:rPr>
          <w:rFonts w:cstheme="minorHAnsi"/>
          <w:sz w:val="20"/>
          <w:szCs w:val="20"/>
        </w:rPr>
        <w:t>obligations</w:t>
      </w:r>
      <w:proofErr w:type="gramEnd"/>
      <w:r w:rsidRPr="00AE3F7B">
        <w:rPr>
          <w:rFonts w:cstheme="minorHAnsi"/>
          <w:spacing w:val="-4"/>
          <w:sz w:val="20"/>
          <w:szCs w:val="20"/>
        </w:rPr>
        <w:t xml:space="preserve"> </w:t>
      </w:r>
      <w:r w:rsidRPr="00AE3F7B">
        <w:rPr>
          <w:rFonts w:cstheme="minorHAnsi"/>
          <w:sz w:val="20"/>
          <w:szCs w:val="20"/>
        </w:rPr>
        <w:t>of</w:t>
      </w:r>
      <w:r w:rsidRPr="00AE3F7B">
        <w:rPr>
          <w:rFonts w:cstheme="minorHAnsi"/>
          <w:spacing w:val="-3"/>
          <w:sz w:val="20"/>
          <w:szCs w:val="20"/>
        </w:rPr>
        <w:t xml:space="preserve"> </w:t>
      </w:r>
      <w:r w:rsidRPr="00AE3F7B">
        <w:rPr>
          <w:rFonts w:cstheme="minorHAnsi"/>
          <w:sz w:val="20"/>
          <w:szCs w:val="20"/>
        </w:rPr>
        <w:t>the</w:t>
      </w:r>
      <w:r w:rsidRPr="00AE3F7B">
        <w:rPr>
          <w:rFonts w:cstheme="minorHAnsi"/>
          <w:spacing w:val="-3"/>
          <w:sz w:val="20"/>
          <w:szCs w:val="20"/>
        </w:rPr>
        <w:t xml:space="preserve"> </w:t>
      </w:r>
      <w:r w:rsidRPr="00AE3F7B">
        <w:rPr>
          <w:rFonts w:cstheme="minorHAnsi"/>
          <w:sz w:val="20"/>
          <w:szCs w:val="20"/>
        </w:rPr>
        <w:t>Recipient</w:t>
      </w:r>
      <w:r w:rsidRPr="00AE3F7B">
        <w:rPr>
          <w:rFonts w:cstheme="minorHAnsi"/>
          <w:spacing w:val="-5"/>
          <w:sz w:val="20"/>
          <w:szCs w:val="20"/>
        </w:rPr>
        <w:t xml:space="preserve"> </w:t>
      </w:r>
      <w:r w:rsidRPr="00AE3F7B">
        <w:rPr>
          <w:rFonts w:cstheme="minorHAnsi"/>
          <w:sz w:val="20"/>
          <w:szCs w:val="20"/>
        </w:rPr>
        <w:t>hereunder</w:t>
      </w:r>
      <w:r w:rsidRPr="00AE3F7B">
        <w:rPr>
          <w:rFonts w:cstheme="minorHAnsi"/>
          <w:spacing w:val="-3"/>
          <w:sz w:val="20"/>
          <w:szCs w:val="20"/>
        </w:rPr>
        <w:t xml:space="preserve"> </w:t>
      </w:r>
      <w:proofErr w:type="gramStart"/>
      <w:r w:rsidRPr="00AE3F7B">
        <w:rPr>
          <w:rFonts w:cstheme="minorHAnsi"/>
          <w:sz w:val="20"/>
          <w:szCs w:val="20"/>
        </w:rPr>
        <w:t>involves</w:t>
      </w:r>
      <w:proofErr w:type="gramEnd"/>
      <w:r w:rsidRPr="00AE3F7B">
        <w:rPr>
          <w:rFonts w:cstheme="minorHAnsi"/>
          <w:spacing w:val="-4"/>
          <w:sz w:val="20"/>
          <w:szCs w:val="20"/>
        </w:rPr>
        <w:t xml:space="preserve"> </w:t>
      </w:r>
      <w:r w:rsidRPr="00AE3F7B">
        <w:rPr>
          <w:rFonts w:cstheme="minorHAnsi"/>
          <w:sz w:val="20"/>
          <w:szCs w:val="20"/>
        </w:rPr>
        <w:t>access</w:t>
      </w:r>
      <w:r w:rsidRPr="00AE3F7B">
        <w:rPr>
          <w:rFonts w:cstheme="minorHAnsi"/>
          <w:spacing w:val="-4"/>
          <w:sz w:val="20"/>
          <w:szCs w:val="20"/>
        </w:rPr>
        <w:t xml:space="preserve"> </w:t>
      </w:r>
      <w:r w:rsidRPr="00AE3F7B">
        <w:rPr>
          <w:rFonts w:cstheme="minorHAnsi"/>
          <w:sz w:val="20"/>
          <w:szCs w:val="20"/>
        </w:rPr>
        <w:t>to</w:t>
      </w:r>
      <w:r w:rsidRPr="00AE3F7B">
        <w:rPr>
          <w:rFonts w:cstheme="minorHAnsi"/>
          <w:spacing w:val="-3"/>
          <w:sz w:val="20"/>
          <w:szCs w:val="20"/>
        </w:rPr>
        <w:t xml:space="preserve"> </w:t>
      </w:r>
      <w:r w:rsidRPr="00AE3F7B">
        <w:rPr>
          <w:rFonts w:cstheme="minorHAnsi"/>
          <w:sz w:val="20"/>
          <w:szCs w:val="20"/>
        </w:rPr>
        <w:t>information</w:t>
      </w:r>
      <w:r w:rsidRPr="00AE3F7B">
        <w:rPr>
          <w:rFonts w:cstheme="minorHAnsi"/>
          <w:spacing w:val="-4"/>
          <w:sz w:val="20"/>
          <w:szCs w:val="20"/>
        </w:rPr>
        <w:t xml:space="preserve"> </w:t>
      </w:r>
      <w:r w:rsidRPr="00AE3F7B">
        <w:rPr>
          <w:rFonts w:cstheme="minorHAnsi"/>
          <w:sz w:val="20"/>
          <w:szCs w:val="20"/>
        </w:rPr>
        <w:t>classified</w:t>
      </w:r>
      <w:r w:rsidRPr="00AE3F7B">
        <w:rPr>
          <w:rFonts w:cstheme="minorHAnsi"/>
          <w:spacing w:val="-4"/>
          <w:sz w:val="20"/>
          <w:szCs w:val="20"/>
        </w:rPr>
        <w:t xml:space="preserve"> </w:t>
      </w:r>
      <w:r w:rsidRPr="00AE3F7B">
        <w:rPr>
          <w:rFonts w:cstheme="minorHAnsi"/>
          <w:sz w:val="20"/>
          <w:szCs w:val="20"/>
        </w:rPr>
        <w:t>"Top Secret," "Secret," or "Confidential," the provisions of FAR 52.204-2 Alt 1, or corresponding regulations of the appropriate Government agency, as applicable, shall</w:t>
      </w:r>
      <w:r w:rsidRPr="00AE3F7B">
        <w:rPr>
          <w:rFonts w:cstheme="minorHAnsi"/>
          <w:spacing w:val="-22"/>
          <w:sz w:val="20"/>
          <w:szCs w:val="20"/>
        </w:rPr>
        <w:t xml:space="preserve"> </w:t>
      </w:r>
      <w:r w:rsidRPr="00AE3F7B">
        <w:rPr>
          <w:rFonts w:cstheme="minorHAnsi"/>
          <w:sz w:val="20"/>
          <w:szCs w:val="20"/>
        </w:rPr>
        <w:t>apply.</w:t>
      </w:r>
    </w:p>
    <w:p w14:paraId="5BB51075" w14:textId="77777777" w:rsidR="005723EF" w:rsidRPr="00AE3F7B" w:rsidRDefault="005723EF" w:rsidP="005723EF">
      <w:pPr>
        <w:pStyle w:val="ListParagraph"/>
        <w:widowControl w:val="0"/>
        <w:numPr>
          <w:ilvl w:val="0"/>
          <w:numId w:val="6"/>
        </w:numPr>
        <w:tabs>
          <w:tab w:val="left" w:pos="720"/>
        </w:tabs>
        <w:autoSpaceDE w:val="0"/>
        <w:autoSpaceDN w:val="0"/>
        <w:spacing w:before="120" w:after="120" w:line="240" w:lineRule="auto"/>
        <w:ind w:left="720" w:right="312"/>
        <w:contextualSpacing w:val="0"/>
        <w:jc w:val="both"/>
        <w:rPr>
          <w:rFonts w:cstheme="minorHAnsi"/>
          <w:sz w:val="20"/>
          <w:szCs w:val="20"/>
        </w:rPr>
      </w:pPr>
      <w:r w:rsidRPr="00AE3F7B">
        <w:rPr>
          <w:rFonts w:cstheme="minorHAnsi"/>
          <w:sz w:val="20"/>
          <w:szCs w:val="20"/>
        </w:rPr>
        <w:t xml:space="preserve">Recipient as the receiver of information transmitted under this agreement acknowledges its obligations to control access to technical data under the U.S. Export Laws and Regulations and agrees to adhere to such Laws and Regulations </w:t>
      </w:r>
      <w:proofErr w:type="gramStart"/>
      <w:r w:rsidRPr="00AE3F7B">
        <w:rPr>
          <w:rFonts w:cstheme="minorHAnsi"/>
          <w:sz w:val="20"/>
          <w:szCs w:val="20"/>
        </w:rPr>
        <w:t>with regard to</w:t>
      </w:r>
      <w:proofErr w:type="gramEnd"/>
      <w:r w:rsidRPr="00AE3F7B">
        <w:rPr>
          <w:rFonts w:cstheme="minorHAnsi"/>
          <w:sz w:val="20"/>
          <w:szCs w:val="20"/>
        </w:rPr>
        <w:t xml:space="preserve"> and technical data received under this</w:t>
      </w:r>
      <w:r w:rsidRPr="00AE3F7B">
        <w:rPr>
          <w:rFonts w:cstheme="minorHAnsi"/>
          <w:spacing w:val="-17"/>
          <w:sz w:val="20"/>
          <w:szCs w:val="20"/>
        </w:rPr>
        <w:t xml:space="preserve"> </w:t>
      </w:r>
      <w:r w:rsidRPr="00AE3F7B">
        <w:rPr>
          <w:rFonts w:cstheme="minorHAnsi"/>
          <w:sz w:val="20"/>
          <w:szCs w:val="20"/>
        </w:rPr>
        <w:t>agreement.</w:t>
      </w:r>
    </w:p>
    <w:p w14:paraId="4C454CA5" w14:textId="77777777" w:rsidR="005723EF" w:rsidRPr="00AE3F7B" w:rsidRDefault="005723EF" w:rsidP="005723EF">
      <w:pPr>
        <w:pStyle w:val="ListParagraph"/>
        <w:widowControl w:val="0"/>
        <w:numPr>
          <w:ilvl w:val="0"/>
          <w:numId w:val="6"/>
        </w:numPr>
        <w:tabs>
          <w:tab w:val="left" w:pos="720"/>
        </w:tabs>
        <w:autoSpaceDE w:val="0"/>
        <w:autoSpaceDN w:val="0"/>
        <w:spacing w:before="120" w:after="120" w:line="240" w:lineRule="auto"/>
        <w:ind w:left="720" w:right="379"/>
        <w:contextualSpacing w:val="0"/>
        <w:jc w:val="left"/>
        <w:rPr>
          <w:rFonts w:cstheme="minorHAnsi"/>
          <w:sz w:val="20"/>
          <w:szCs w:val="20"/>
        </w:rPr>
      </w:pPr>
      <w:r w:rsidRPr="00AE3F7B">
        <w:rPr>
          <w:rFonts w:cstheme="minorHAnsi"/>
          <w:sz w:val="20"/>
          <w:szCs w:val="20"/>
        </w:rPr>
        <w:t>This agreement shall be governed by the laws of the State of New York, to the extent it does not conflict with the public academic research institution’s state law, without giving effect to its choice of law principles.</w:t>
      </w:r>
    </w:p>
    <w:p w14:paraId="199A3541" w14:textId="77777777" w:rsidR="005723EF" w:rsidRPr="00AE3F7B" w:rsidRDefault="005723EF" w:rsidP="005723EF">
      <w:pPr>
        <w:spacing w:before="120" w:after="120"/>
        <w:rPr>
          <w:rFonts w:cstheme="minorHAnsi"/>
          <w:sz w:val="20"/>
          <w:szCs w:val="20"/>
        </w:rPr>
      </w:pPr>
      <w:r w:rsidRPr="00AE3F7B">
        <w:rPr>
          <w:rFonts w:cstheme="minorHAnsi"/>
          <w:sz w:val="20"/>
          <w:szCs w:val="20"/>
        </w:rPr>
        <w:t xml:space="preserve">This agreement contains the entire understanding relative to the disclosure and protection of Proprietary Data. No modification or addition to any provision hereof shall be binding unless it is in </w:t>
      </w:r>
      <w:proofErr w:type="gramStart"/>
      <w:r w:rsidRPr="00AE3F7B">
        <w:rPr>
          <w:rFonts w:cstheme="minorHAnsi"/>
          <w:sz w:val="20"/>
          <w:szCs w:val="20"/>
        </w:rPr>
        <w:t>writing, and</w:t>
      </w:r>
      <w:proofErr w:type="gramEnd"/>
      <w:r w:rsidRPr="00AE3F7B">
        <w:rPr>
          <w:rFonts w:cstheme="minorHAnsi"/>
          <w:sz w:val="20"/>
          <w:szCs w:val="20"/>
        </w:rPr>
        <w:t xml:space="preserve"> signed by Recipient. This agreement shall apply in lieu of and not withstanding any specific terms contained in any legend or statement associated with any </w:t>
      </w:r>
      <w:proofErr w:type="gramStart"/>
      <w:r w:rsidRPr="00AE3F7B">
        <w:rPr>
          <w:rFonts w:cstheme="minorHAnsi"/>
          <w:sz w:val="20"/>
          <w:szCs w:val="20"/>
        </w:rPr>
        <w:t>particular Proprietary</w:t>
      </w:r>
      <w:proofErr w:type="gramEnd"/>
      <w:r w:rsidRPr="00AE3F7B">
        <w:rPr>
          <w:rFonts w:cstheme="minorHAnsi"/>
          <w:sz w:val="20"/>
          <w:szCs w:val="20"/>
        </w:rPr>
        <w:t xml:space="preserve"> Data exchanges, and the duties of Recipient shall be determined exclusively by the terms and conditions</w:t>
      </w:r>
      <w:r w:rsidRPr="00AE3F7B">
        <w:rPr>
          <w:rFonts w:cstheme="minorHAnsi"/>
          <w:spacing w:val="-32"/>
          <w:sz w:val="20"/>
          <w:szCs w:val="20"/>
        </w:rPr>
        <w:t xml:space="preserve"> </w:t>
      </w:r>
      <w:r w:rsidRPr="00AE3F7B">
        <w:rPr>
          <w:rFonts w:cstheme="minorHAnsi"/>
          <w:sz w:val="20"/>
          <w:szCs w:val="20"/>
        </w:rPr>
        <w:t>herein.</w:t>
      </w:r>
    </w:p>
    <w:p w14:paraId="0A483BBB" w14:textId="77777777" w:rsidR="00603980" w:rsidRPr="00AE3F7B" w:rsidRDefault="00603980" w:rsidP="009D7787">
      <w:pPr>
        <w:rPr>
          <w:rFonts w:cstheme="minorHAnsi"/>
        </w:rPr>
      </w:pPr>
    </w:p>
    <w:sectPr w:rsidR="00603980" w:rsidRPr="00AE3F7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4C1C" w14:textId="77777777" w:rsidR="00563BD1" w:rsidRDefault="00563BD1">
      <w:pPr>
        <w:spacing w:after="0" w:line="240" w:lineRule="auto"/>
      </w:pPr>
      <w:r>
        <w:separator/>
      </w:r>
    </w:p>
  </w:endnote>
  <w:endnote w:type="continuationSeparator" w:id="0">
    <w:p w14:paraId="72B389DB" w14:textId="77777777" w:rsidR="00563BD1" w:rsidRDefault="0056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77C1" w14:textId="77777777" w:rsidR="00563BD1" w:rsidRDefault="00563BD1">
      <w:pPr>
        <w:spacing w:after="0" w:line="240" w:lineRule="auto"/>
      </w:pPr>
      <w:r>
        <w:separator/>
      </w:r>
    </w:p>
  </w:footnote>
  <w:footnote w:type="continuationSeparator" w:id="0">
    <w:p w14:paraId="7DF40506" w14:textId="77777777" w:rsidR="00563BD1" w:rsidRDefault="00563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EAEC" w14:textId="77777777" w:rsidR="005723EF" w:rsidRDefault="00572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0C66"/>
    <w:multiLevelType w:val="hybridMultilevel"/>
    <w:tmpl w:val="E33E6C52"/>
    <w:lvl w:ilvl="0" w:tplc="1910E544">
      <w:numFmt w:val="bullet"/>
      <w:lvlText w:val=""/>
      <w:lvlJc w:val="left"/>
      <w:pPr>
        <w:ind w:left="450" w:hanging="360"/>
      </w:pPr>
      <w:rPr>
        <w:rFonts w:ascii="Symbol" w:eastAsia="Calibri" w:hAnsi="Symbol" w:cs="Calibri"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 w15:restartNumberingAfterBreak="0">
    <w:nsid w:val="08112EDD"/>
    <w:multiLevelType w:val="hybridMultilevel"/>
    <w:tmpl w:val="39B8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41D8F"/>
    <w:multiLevelType w:val="hybridMultilevel"/>
    <w:tmpl w:val="DD10300C"/>
    <w:lvl w:ilvl="0" w:tplc="09009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62A7D"/>
    <w:multiLevelType w:val="hybridMultilevel"/>
    <w:tmpl w:val="7D12A12E"/>
    <w:lvl w:ilvl="0" w:tplc="CB60BF1E">
      <w:start w:val="1"/>
      <w:numFmt w:val="lowerLetter"/>
      <w:lvlText w:val="%1)"/>
      <w:lvlJc w:val="left"/>
      <w:pPr>
        <w:ind w:left="1200" w:hanging="720"/>
      </w:pPr>
      <w:rPr>
        <w:rFonts w:hint="default"/>
        <w:spacing w:val="-1"/>
        <w:w w:val="100"/>
      </w:rPr>
    </w:lvl>
    <w:lvl w:ilvl="1" w:tplc="92A09B34">
      <w:numFmt w:val="bullet"/>
      <w:lvlText w:val="•"/>
      <w:lvlJc w:val="left"/>
      <w:pPr>
        <w:ind w:left="2038" w:hanging="720"/>
      </w:pPr>
      <w:rPr>
        <w:rFonts w:hint="default"/>
      </w:rPr>
    </w:lvl>
    <w:lvl w:ilvl="2" w:tplc="8FF41184">
      <w:numFmt w:val="bullet"/>
      <w:lvlText w:val="•"/>
      <w:lvlJc w:val="left"/>
      <w:pPr>
        <w:ind w:left="2876" w:hanging="720"/>
      </w:pPr>
      <w:rPr>
        <w:rFonts w:hint="default"/>
      </w:rPr>
    </w:lvl>
    <w:lvl w:ilvl="3" w:tplc="4146A182">
      <w:numFmt w:val="bullet"/>
      <w:lvlText w:val="•"/>
      <w:lvlJc w:val="left"/>
      <w:pPr>
        <w:ind w:left="3714" w:hanging="720"/>
      </w:pPr>
      <w:rPr>
        <w:rFonts w:hint="default"/>
      </w:rPr>
    </w:lvl>
    <w:lvl w:ilvl="4" w:tplc="8946BBB0">
      <w:numFmt w:val="bullet"/>
      <w:lvlText w:val="•"/>
      <w:lvlJc w:val="left"/>
      <w:pPr>
        <w:ind w:left="4552" w:hanging="720"/>
      </w:pPr>
      <w:rPr>
        <w:rFonts w:hint="default"/>
      </w:rPr>
    </w:lvl>
    <w:lvl w:ilvl="5" w:tplc="04D228BA">
      <w:numFmt w:val="bullet"/>
      <w:lvlText w:val="•"/>
      <w:lvlJc w:val="left"/>
      <w:pPr>
        <w:ind w:left="5390" w:hanging="720"/>
      </w:pPr>
      <w:rPr>
        <w:rFonts w:hint="default"/>
      </w:rPr>
    </w:lvl>
    <w:lvl w:ilvl="6" w:tplc="D4961BCC">
      <w:numFmt w:val="bullet"/>
      <w:lvlText w:val="•"/>
      <w:lvlJc w:val="left"/>
      <w:pPr>
        <w:ind w:left="6228" w:hanging="720"/>
      </w:pPr>
      <w:rPr>
        <w:rFonts w:hint="default"/>
      </w:rPr>
    </w:lvl>
    <w:lvl w:ilvl="7" w:tplc="CF988280">
      <w:numFmt w:val="bullet"/>
      <w:lvlText w:val="•"/>
      <w:lvlJc w:val="left"/>
      <w:pPr>
        <w:ind w:left="7066" w:hanging="720"/>
      </w:pPr>
      <w:rPr>
        <w:rFonts w:hint="default"/>
      </w:rPr>
    </w:lvl>
    <w:lvl w:ilvl="8" w:tplc="1222E382">
      <w:numFmt w:val="bullet"/>
      <w:lvlText w:val="•"/>
      <w:lvlJc w:val="left"/>
      <w:pPr>
        <w:ind w:left="7904" w:hanging="720"/>
      </w:pPr>
      <w:rPr>
        <w:rFonts w:hint="default"/>
      </w:rPr>
    </w:lvl>
  </w:abstractNum>
  <w:abstractNum w:abstractNumId="4" w15:restartNumberingAfterBreak="0">
    <w:nsid w:val="13E03001"/>
    <w:multiLevelType w:val="hybridMultilevel"/>
    <w:tmpl w:val="A88A3244"/>
    <w:lvl w:ilvl="0" w:tplc="D27C79E6">
      <w:numFmt w:val="bullet"/>
      <w:lvlText w:val=""/>
      <w:lvlJc w:val="left"/>
      <w:pPr>
        <w:ind w:left="839" w:hanging="360"/>
      </w:pPr>
      <w:rPr>
        <w:rFonts w:ascii="Symbol" w:eastAsia="Symbol" w:hAnsi="Symbol" w:cs="Symbol" w:hint="default"/>
        <w:w w:val="100"/>
        <w:sz w:val="20"/>
        <w:szCs w:val="20"/>
      </w:rPr>
    </w:lvl>
    <w:lvl w:ilvl="1" w:tplc="CB38A74A">
      <w:numFmt w:val="bullet"/>
      <w:lvlText w:val="•"/>
      <w:lvlJc w:val="left"/>
      <w:pPr>
        <w:ind w:left="1710" w:hanging="360"/>
      </w:pPr>
      <w:rPr>
        <w:rFonts w:hint="default"/>
      </w:rPr>
    </w:lvl>
    <w:lvl w:ilvl="2" w:tplc="3AA66576">
      <w:numFmt w:val="bullet"/>
      <w:lvlText w:val="•"/>
      <w:lvlJc w:val="left"/>
      <w:pPr>
        <w:ind w:left="2580" w:hanging="360"/>
      </w:pPr>
      <w:rPr>
        <w:rFonts w:hint="default"/>
      </w:rPr>
    </w:lvl>
    <w:lvl w:ilvl="3" w:tplc="B8344768">
      <w:numFmt w:val="bullet"/>
      <w:lvlText w:val="•"/>
      <w:lvlJc w:val="left"/>
      <w:pPr>
        <w:ind w:left="3450" w:hanging="360"/>
      </w:pPr>
      <w:rPr>
        <w:rFonts w:hint="default"/>
      </w:rPr>
    </w:lvl>
    <w:lvl w:ilvl="4" w:tplc="CC02E5DA">
      <w:numFmt w:val="bullet"/>
      <w:lvlText w:val="•"/>
      <w:lvlJc w:val="left"/>
      <w:pPr>
        <w:ind w:left="4320" w:hanging="360"/>
      </w:pPr>
      <w:rPr>
        <w:rFonts w:hint="default"/>
      </w:rPr>
    </w:lvl>
    <w:lvl w:ilvl="5" w:tplc="A1E67FBC">
      <w:numFmt w:val="bullet"/>
      <w:lvlText w:val="•"/>
      <w:lvlJc w:val="left"/>
      <w:pPr>
        <w:ind w:left="5190" w:hanging="360"/>
      </w:pPr>
      <w:rPr>
        <w:rFonts w:hint="default"/>
      </w:rPr>
    </w:lvl>
    <w:lvl w:ilvl="6" w:tplc="AFE69290">
      <w:numFmt w:val="bullet"/>
      <w:lvlText w:val="•"/>
      <w:lvlJc w:val="left"/>
      <w:pPr>
        <w:ind w:left="6060" w:hanging="360"/>
      </w:pPr>
      <w:rPr>
        <w:rFonts w:hint="default"/>
      </w:rPr>
    </w:lvl>
    <w:lvl w:ilvl="7" w:tplc="46023B70">
      <w:numFmt w:val="bullet"/>
      <w:lvlText w:val="•"/>
      <w:lvlJc w:val="left"/>
      <w:pPr>
        <w:ind w:left="6930" w:hanging="360"/>
      </w:pPr>
      <w:rPr>
        <w:rFonts w:hint="default"/>
      </w:rPr>
    </w:lvl>
    <w:lvl w:ilvl="8" w:tplc="AE0A31B6">
      <w:numFmt w:val="bullet"/>
      <w:lvlText w:val="•"/>
      <w:lvlJc w:val="left"/>
      <w:pPr>
        <w:ind w:left="7800" w:hanging="360"/>
      </w:pPr>
      <w:rPr>
        <w:rFonts w:hint="default"/>
      </w:rPr>
    </w:lvl>
  </w:abstractNum>
  <w:abstractNum w:abstractNumId="5" w15:restartNumberingAfterBreak="0">
    <w:nsid w:val="1DF31A87"/>
    <w:multiLevelType w:val="hybridMultilevel"/>
    <w:tmpl w:val="EABE0AAE"/>
    <w:lvl w:ilvl="0" w:tplc="550871E4">
      <w:start w:val="1"/>
      <w:numFmt w:val="bullet"/>
      <w:lvlText w:val=""/>
      <w:lvlJc w:val="left"/>
      <w:pPr>
        <w:ind w:left="720" w:hanging="360"/>
      </w:pPr>
      <w:rPr>
        <w:rFonts w:ascii="Symbol" w:hAnsi="Symbol" w:hint="default"/>
      </w:rPr>
    </w:lvl>
    <w:lvl w:ilvl="1" w:tplc="550871E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F552D"/>
    <w:multiLevelType w:val="hybridMultilevel"/>
    <w:tmpl w:val="B6EAA3DE"/>
    <w:lvl w:ilvl="0" w:tplc="550871E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715E6"/>
    <w:multiLevelType w:val="hybridMultilevel"/>
    <w:tmpl w:val="7DFA7614"/>
    <w:lvl w:ilvl="0" w:tplc="7520EB50">
      <w:start w:val="1"/>
      <w:numFmt w:val="decimal"/>
      <w:lvlText w:val="%1."/>
      <w:lvlJc w:val="left"/>
      <w:pPr>
        <w:ind w:left="820" w:hanging="360"/>
        <w:jc w:val="right"/>
      </w:pPr>
      <w:rPr>
        <w:rFonts w:ascii="Times New Roman" w:eastAsia="Times New Roman" w:hAnsi="Times New Roman" w:cs="Times New Roman" w:hint="default"/>
        <w:w w:val="100"/>
        <w:sz w:val="20"/>
        <w:szCs w:val="20"/>
      </w:rPr>
    </w:lvl>
    <w:lvl w:ilvl="1" w:tplc="DF50945E">
      <w:start w:val="1"/>
      <w:numFmt w:val="lowerLetter"/>
      <w:lvlText w:val="%2."/>
      <w:lvlJc w:val="left"/>
      <w:pPr>
        <w:ind w:left="1540" w:hanging="360"/>
        <w:jc w:val="right"/>
      </w:pPr>
      <w:rPr>
        <w:rFonts w:ascii="Times New Roman" w:eastAsia="Times New Roman" w:hAnsi="Times New Roman" w:cs="Times New Roman" w:hint="default"/>
        <w:spacing w:val="-1"/>
        <w:w w:val="100"/>
        <w:sz w:val="20"/>
        <w:szCs w:val="20"/>
      </w:rPr>
    </w:lvl>
    <w:lvl w:ilvl="2" w:tplc="699E32CA">
      <w:numFmt w:val="bullet"/>
      <w:lvlText w:val="•"/>
      <w:lvlJc w:val="left"/>
      <w:pPr>
        <w:ind w:left="2431" w:hanging="360"/>
      </w:pPr>
      <w:rPr>
        <w:rFonts w:hint="default"/>
      </w:rPr>
    </w:lvl>
    <w:lvl w:ilvl="3" w:tplc="CBECA430">
      <w:numFmt w:val="bullet"/>
      <w:lvlText w:val="•"/>
      <w:lvlJc w:val="left"/>
      <w:pPr>
        <w:ind w:left="3322" w:hanging="360"/>
      </w:pPr>
      <w:rPr>
        <w:rFonts w:hint="default"/>
      </w:rPr>
    </w:lvl>
    <w:lvl w:ilvl="4" w:tplc="52ACFF3C">
      <w:numFmt w:val="bullet"/>
      <w:lvlText w:val="•"/>
      <w:lvlJc w:val="left"/>
      <w:pPr>
        <w:ind w:left="4213" w:hanging="360"/>
      </w:pPr>
      <w:rPr>
        <w:rFonts w:hint="default"/>
      </w:rPr>
    </w:lvl>
    <w:lvl w:ilvl="5" w:tplc="3B9AF4E8">
      <w:numFmt w:val="bullet"/>
      <w:lvlText w:val="•"/>
      <w:lvlJc w:val="left"/>
      <w:pPr>
        <w:ind w:left="5104" w:hanging="360"/>
      </w:pPr>
      <w:rPr>
        <w:rFonts w:hint="default"/>
      </w:rPr>
    </w:lvl>
    <w:lvl w:ilvl="6" w:tplc="32F8D2A0">
      <w:numFmt w:val="bullet"/>
      <w:lvlText w:val="•"/>
      <w:lvlJc w:val="left"/>
      <w:pPr>
        <w:ind w:left="5995" w:hanging="360"/>
      </w:pPr>
      <w:rPr>
        <w:rFonts w:hint="default"/>
      </w:rPr>
    </w:lvl>
    <w:lvl w:ilvl="7" w:tplc="D2B8597C">
      <w:numFmt w:val="bullet"/>
      <w:lvlText w:val="•"/>
      <w:lvlJc w:val="left"/>
      <w:pPr>
        <w:ind w:left="6886" w:hanging="360"/>
      </w:pPr>
      <w:rPr>
        <w:rFonts w:hint="default"/>
      </w:rPr>
    </w:lvl>
    <w:lvl w:ilvl="8" w:tplc="8408B1B6">
      <w:numFmt w:val="bullet"/>
      <w:lvlText w:val="•"/>
      <w:lvlJc w:val="left"/>
      <w:pPr>
        <w:ind w:left="7777" w:hanging="360"/>
      </w:pPr>
      <w:rPr>
        <w:rFonts w:hint="default"/>
      </w:rPr>
    </w:lvl>
  </w:abstractNum>
  <w:abstractNum w:abstractNumId="8" w15:restartNumberingAfterBreak="0">
    <w:nsid w:val="4DF73504"/>
    <w:multiLevelType w:val="hybridMultilevel"/>
    <w:tmpl w:val="04325CE4"/>
    <w:lvl w:ilvl="0" w:tplc="16948A44">
      <w:start w:val="1"/>
      <w:numFmt w:val="lowerLetter"/>
      <w:lvlText w:val="%1)"/>
      <w:lvlJc w:val="left"/>
      <w:pPr>
        <w:ind w:left="840" w:hanging="360"/>
      </w:pPr>
      <w:rPr>
        <w:rFonts w:asciiTheme="minorHAnsi" w:eastAsia="Times New Roman" w:hAnsiTheme="minorHAnsi" w:cstheme="minorHAnsi" w:hint="default"/>
        <w:spacing w:val="-1"/>
        <w:w w:val="100"/>
        <w:sz w:val="20"/>
        <w:szCs w:val="20"/>
      </w:rPr>
    </w:lvl>
    <w:lvl w:ilvl="1" w:tplc="F5AA2FB0">
      <w:numFmt w:val="bullet"/>
      <w:lvlText w:val="•"/>
      <w:lvlJc w:val="left"/>
      <w:pPr>
        <w:ind w:left="1714" w:hanging="360"/>
      </w:pPr>
      <w:rPr>
        <w:rFonts w:hint="default"/>
      </w:rPr>
    </w:lvl>
    <w:lvl w:ilvl="2" w:tplc="F31AF376">
      <w:numFmt w:val="bullet"/>
      <w:lvlText w:val="•"/>
      <w:lvlJc w:val="left"/>
      <w:pPr>
        <w:ind w:left="2588" w:hanging="360"/>
      </w:pPr>
      <w:rPr>
        <w:rFonts w:hint="default"/>
      </w:rPr>
    </w:lvl>
    <w:lvl w:ilvl="3" w:tplc="85849AB6">
      <w:numFmt w:val="bullet"/>
      <w:lvlText w:val="•"/>
      <w:lvlJc w:val="left"/>
      <w:pPr>
        <w:ind w:left="3462" w:hanging="360"/>
      </w:pPr>
      <w:rPr>
        <w:rFonts w:hint="default"/>
      </w:rPr>
    </w:lvl>
    <w:lvl w:ilvl="4" w:tplc="E556DBAE">
      <w:numFmt w:val="bullet"/>
      <w:lvlText w:val="•"/>
      <w:lvlJc w:val="left"/>
      <w:pPr>
        <w:ind w:left="4336" w:hanging="360"/>
      </w:pPr>
      <w:rPr>
        <w:rFonts w:hint="default"/>
      </w:rPr>
    </w:lvl>
    <w:lvl w:ilvl="5" w:tplc="35BCF588">
      <w:numFmt w:val="bullet"/>
      <w:lvlText w:val="•"/>
      <w:lvlJc w:val="left"/>
      <w:pPr>
        <w:ind w:left="5210" w:hanging="360"/>
      </w:pPr>
      <w:rPr>
        <w:rFonts w:hint="default"/>
      </w:rPr>
    </w:lvl>
    <w:lvl w:ilvl="6" w:tplc="EA1601D2">
      <w:numFmt w:val="bullet"/>
      <w:lvlText w:val="•"/>
      <w:lvlJc w:val="left"/>
      <w:pPr>
        <w:ind w:left="6084" w:hanging="360"/>
      </w:pPr>
      <w:rPr>
        <w:rFonts w:hint="default"/>
      </w:rPr>
    </w:lvl>
    <w:lvl w:ilvl="7" w:tplc="4A0638B4">
      <w:numFmt w:val="bullet"/>
      <w:lvlText w:val="•"/>
      <w:lvlJc w:val="left"/>
      <w:pPr>
        <w:ind w:left="6958" w:hanging="360"/>
      </w:pPr>
      <w:rPr>
        <w:rFonts w:hint="default"/>
      </w:rPr>
    </w:lvl>
    <w:lvl w:ilvl="8" w:tplc="AD66A00A">
      <w:numFmt w:val="bullet"/>
      <w:lvlText w:val="•"/>
      <w:lvlJc w:val="left"/>
      <w:pPr>
        <w:ind w:left="7832" w:hanging="360"/>
      </w:pPr>
      <w:rPr>
        <w:rFonts w:hint="default"/>
      </w:rPr>
    </w:lvl>
  </w:abstractNum>
  <w:num w:numId="1" w16cid:durableId="1389259570">
    <w:abstractNumId w:val="1"/>
  </w:num>
  <w:num w:numId="2" w16cid:durableId="113521699">
    <w:abstractNumId w:val="2"/>
  </w:num>
  <w:num w:numId="3" w16cid:durableId="1242720026">
    <w:abstractNumId w:val="6"/>
  </w:num>
  <w:num w:numId="4" w16cid:durableId="328405921">
    <w:abstractNumId w:val="5"/>
  </w:num>
  <w:num w:numId="5" w16cid:durableId="1052383857">
    <w:abstractNumId w:val="0"/>
  </w:num>
  <w:num w:numId="6" w16cid:durableId="1517232294">
    <w:abstractNumId w:val="7"/>
  </w:num>
  <w:num w:numId="7" w16cid:durableId="1232623403">
    <w:abstractNumId w:val="4"/>
  </w:num>
  <w:num w:numId="8" w16cid:durableId="870529689">
    <w:abstractNumId w:val="8"/>
  </w:num>
  <w:num w:numId="9" w16cid:durableId="60251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A29"/>
    <w:rsid w:val="00015487"/>
    <w:rsid w:val="00017A18"/>
    <w:rsid w:val="00031DA5"/>
    <w:rsid w:val="00053932"/>
    <w:rsid w:val="00060BD5"/>
    <w:rsid w:val="00075906"/>
    <w:rsid w:val="0008737A"/>
    <w:rsid w:val="000C1F3F"/>
    <w:rsid w:val="0011460D"/>
    <w:rsid w:val="00157A18"/>
    <w:rsid w:val="0016215D"/>
    <w:rsid w:val="001C0020"/>
    <w:rsid w:val="001E4996"/>
    <w:rsid w:val="001E65ED"/>
    <w:rsid w:val="00213301"/>
    <w:rsid w:val="002325C2"/>
    <w:rsid w:val="00262D08"/>
    <w:rsid w:val="002A148D"/>
    <w:rsid w:val="002F1DE7"/>
    <w:rsid w:val="002F6F82"/>
    <w:rsid w:val="003A4FB6"/>
    <w:rsid w:val="003A540A"/>
    <w:rsid w:val="003D00B6"/>
    <w:rsid w:val="003D19CA"/>
    <w:rsid w:val="003D3261"/>
    <w:rsid w:val="003E19EE"/>
    <w:rsid w:val="003E67F7"/>
    <w:rsid w:val="004115C0"/>
    <w:rsid w:val="00441467"/>
    <w:rsid w:val="00471805"/>
    <w:rsid w:val="00480497"/>
    <w:rsid w:val="00486150"/>
    <w:rsid w:val="004A386D"/>
    <w:rsid w:val="004A7024"/>
    <w:rsid w:val="004A7058"/>
    <w:rsid w:val="004C618B"/>
    <w:rsid w:val="00506C01"/>
    <w:rsid w:val="005101FC"/>
    <w:rsid w:val="00534D6F"/>
    <w:rsid w:val="00563BD1"/>
    <w:rsid w:val="005723EF"/>
    <w:rsid w:val="0057594F"/>
    <w:rsid w:val="00580B27"/>
    <w:rsid w:val="005A2D9D"/>
    <w:rsid w:val="005A3D8F"/>
    <w:rsid w:val="005D0A29"/>
    <w:rsid w:val="005F4DDB"/>
    <w:rsid w:val="005F7734"/>
    <w:rsid w:val="006033A2"/>
    <w:rsid w:val="00603980"/>
    <w:rsid w:val="00613839"/>
    <w:rsid w:val="006368D1"/>
    <w:rsid w:val="00656FEC"/>
    <w:rsid w:val="006D6E39"/>
    <w:rsid w:val="006E767E"/>
    <w:rsid w:val="006F3003"/>
    <w:rsid w:val="0070010E"/>
    <w:rsid w:val="00713FEC"/>
    <w:rsid w:val="00756B34"/>
    <w:rsid w:val="007A6C76"/>
    <w:rsid w:val="0081236A"/>
    <w:rsid w:val="00826398"/>
    <w:rsid w:val="00835CB4"/>
    <w:rsid w:val="00854DA2"/>
    <w:rsid w:val="00866242"/>
    <w:rsid w:val="008A5328"/>
    <w:rsid w:val="008B5928"/>
    <w:rsid w:val="008B5BFC"/>
    <w:rsid w:val="008C4288"/>
    <w:rsid w:val="00932070"/>
    <w:rsid w:val="0094458C"/>
    <w:rsid w:val="00962496"/>
    <w:rsid w:val="009A0071"/>
    <w:rsid w:val="009A79B9"/>
    <w:rsid w:val="009D15D2"/>
    <w:rsid w:val="009D250D"/>
    <w:rsid w:val="009D7787"/>
    <w:rsid w:val="009F464D"/>
    <w:rsid w:val="00A07F71"/>
    <w:rsid w:val="00A23D67"/>
    <w:rsid w:val="00A50C08"/>
    <w:rsid w:val="00A77C59"/>
    <w:rsid w:val="00A8115B"/>
    <w:rsid w:val="00AD0171"/>
    <w:rsid w:val="00AE3F7B"/>
    <w:rsid w:val="00B14608"/>
    <w:rsid w:val="00B50B2B"/>
    <w:rsid w:val="00B74D60"/>
    <w:rsid w:val="00B77230"/>
    <w:rsid w:val="00BA1CA0"/>
    <w:rsid w:val="00BA3CCD"/>
    <w:rsid w:val="00BB4308"/>
    <w:rsid w:val="00BF4CC4"/>
    <w:rsid w:val="00C03BF1"/>
    <w:rsid w:val="00C051C7"/>
    <w:rsid w:val="00C23859"/>
    <w:rsid w:val="00C64021"/>
    <w:rsid w:val="00C64716"/>
    <w:rsid w:val="00C71937"/>
    <w:rsid w:val="00C77DF5"/>
    <w:rsid w:val="00C979D8"/>
    <w:rsid w:val="00C97B9A"/>
    <w:rsid w:val="00CA193F"/>
    <w:rsid w:val="00CA711C"/>
    <w:rsid w:val="00CC582F"/>
    <w:rsid w:val="00D347C8"/>
    <w:rsid w:val="00D66BDD"/>
    <w:rsid w:val="00D870F9"/>
    <w:rsid w:val="00DA5539"/>
    <w:rsid w:val="00DA6452"/>
    <w:rsid w:val="00DB38A9"/>
    <w:rsid w:val="00DB509B"/>
    <w:rsid w:val="00DB6A36"/>
    <w:rsid w:val="00E9291B"/>
    <w:rsid w:val="00E95730"/>
    <w:rsid w:val="00ED4262"/>
    <w:rsid w:val="00EF1FA4"/>
    <w:rsid w:val="00F01F6B"/>
    <w:rsid w:val="00F02D8A"/>
    <w:rsid w:val="00F61DC9"/>
    <w:rsid w:val="00F63E1A"/>
    <w:rsid w:val="00F7086B"/>
    <w:rsid w:val="00FC446C"/>
    <w:rsid w:val="00FD59B0"/>
    <w:rsid w:val="00FE4C05"/>
    <w:rsid w:val="00FE5E1C"/>
    <w:rsid w:val="00FE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8441"/>
  <w15:chartTrackingRefBased/>
  <w15:docId w15:val="{D751BBC8-2781-4E31-8EEB-6E70EB8A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29"/>
  </w:style>
  <w:style w:type="paragraph" w:styleId="Heading5">
    <w:name w:val="heading 5"/>
    <w:basedOn w:val="Normal"/>
    <w:link w:val="Heading5Char"/>
    <w:uiPriority w:val="1"/>
    <w:qFormat/>
    <w:rsid w:val="005723EF"/>
    <w:pPr>
      <w:widowControl w:val="0"/>
      <w:autoSpaceDE w:val="0"/>
      <w:autoSpaceDN w:val="0"/>
      <w:spacing w:after="0" w:line="240" w:lineRule="auto"/>
      <w:ind w:left="207"/>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A29"/>
    <w:pPr>
      <w:ind w:left="720"/>
      <w:contextualSpacing/>
    </w:pPr>
  </w:style>
  <w:style w:type="table" w:styleId="TableGrid">
    <w:name w:val="Table Grid"/>
    <w:basedOn w:val="TableNormal"/>
    <w:uiPriority w:val="39"/>
    <w:rsid w:val="005D0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A29"/>
    <w:rPr>
      <w:color w:val="0563C1" w:themeColor="hyperlink"/>
      <w:u w:val="single"/>
    </w:rPr>
  </w:style>
  <w:style w:type="paragraph" w:styleId="Footer">
    <w:name w:val="footer"/>
    <w:basedOn w:val="Normal"/>
    <w:link w:val="FooterChar"/>
    <w:uiPriority w:val="99"/>
    <w:unhideWhenUsed/>
    <w:rsid w:val="005D0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A29"/>
  </w:style>
  <w:style w:type="paragraph" w:styleId="BalloonText">
    <w:name w:val="Balloon Text"/>
    <w:basedOn w:val="Normal"/>
    <w:link w:val="BalloonTextChar"/>
    <w:uiPriority w:val="99"/>
    <w:semiHidden/>
    <w:unhideWhenUsed/>
    <w:rsid w:val="00BA1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CA0"/>
    <w:rPr>
      <w:rFonts w:ascii="Segoe UI" w:hAnsi="Segoe UI" w:cs="Segoe UI"/>
      <w:sz w:val="18"/>
      <w:szCs w:val="18"/>
    </w:rPr>
  </w:style>
  <w:style w:type="paragraph" w:styleId="Header">
    <w:name w:val="header"/>
    <w:basedOn w:val="Normal"/>
    <w:link w:val="HeaderChar"/>
    <w:uiPriority w:val="99"/>
    <w:unhideWhenUsed/>
    <w:rsid w:val="00DB5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9B"/>
  </w:style>
  <w:style w:type="paragraph" w:styleId="Title">
    <w:name w:val="Title"/>
    <w:basedOn w:val="Normal"/>
    <w:next w:val="Normal"/>
    <w:link w:val="TitleChar"/>
    <w:uiPriority w:val="10"/>
    <w:qFormat/>
    <w:rsid w:val="00DB50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09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E65ED"/>
    <w:rPr>
      <w:sz w:val="16"/>
      <w:szCs w:val="16"/>
    </w:rPr>
  </w:style>
  <w:style w:type="paragraph" w:styleId="CommentText">
    <w:name w:val="annotation text"/>
    <w:basedOn w:val="Normal"/>
    <w:link w:val="CommentTextChar"/>
    <w:uiPriority w:val="99"/>
    <w:semiHidden/>
    <w:unhideWhenUsed/>
    <w:rsid w:val="001E65ED"/>
    <w:pPr>
      <w:spacing w:line="240" w:lineRule="auto"/>
    </w:pPr>
    <w:rPr>
      <w:sz w:val="20"/>
      <w:szCs w:val="20"/>
    </w:rPr>
  </w:style>
  <w:style w:type="character" w:customStyle="1" w:styleId="CommentTextChar">
    <w:name w:val="Comment Text Char"/>
    <w:basedOn w:val="DefaultParagraphFont"/>
    <w:link w:val="CommentText"/>
    <w:uiPriority w:val="99"/>
    <w:semiHidden/>
    <w:rsid w:val="001E65ED"/>
    <w:rPr>
      <w:sz w:val="20"/>
      <w:szCs w:val="20"/>
    </w:rPr>
  </w:style>
  <w:style w:type="paragraph" w:styleId="CommentSubject">
    <w:name w:val="annotation subject"/>
    <w:basedOn w:val="CommentText"/>
    <w:next w:val="CommentText"/>
    <w:link w:val="CommentSubjectChar"/>
    <w:uiPriority w:val="99"/>
    <w:semiHidden/>
    <w:unhideWhenUsed/>
    <w:rsid w:val="001E65ED"/>
    <w:rPr>
      <w:b/>
      <w:bCs/>
    </w:rPr>
  </w:style>
  <w:style w:type="character" w:customStyle="1" w:styleId="CommentSubjectChar">
    <w:name w:val="Comment Subject Char"/>
    <w:basedOn w:val="CommentTextChar"/>
    <w:link w:val="CommentSubject"/>
    <w:uiPriority w:val="99"/>
    <w:semiHidden/>
    <w:rsid w:val="001E65ED"/>
    <w:rPr>
      <w:b/>
      <w:bCs/>
      <w:sz w:val="20"/>
      <w:szCs w:val="20"/>
    </w:rPr>
  </w:style>
  <w:style w:type="character" w:styleId="FollowedHyperlink">
    <w:name w:val="FollowedHyperlink"/>
    <w:basedOn w:val="DefaultParagraphFont"/>
    <w:uiPriority w:val="99"/>
    <w:semiHidden/>
    <w:unhideWhenUsed/>
    <w:rsid w:val="00E9291B"/>
    <w:rPr>
      <w:color w:val="954F72" w:themeColor="followedHyperlink"/>
      <w:u w:val="single"/>
    </w:rPr>
  </w:style>
  <w:style w:type="character" w:customStyle="1" w:styleId="Heading5Char">
    <w:name w:val="Heading 5 Char"/>
    <w:basedOn w:val="DefaultParagraphFont"/>
    <w:link w:val="Heading5"/>
    <w:uiPriority w:val="1"/>
    <w:rsid w:val="005723EF"/>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5723E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723EF"/>
    <w:rPr>
      <w:rFonts w:ascii="Times New Roman" w:eastAsia="Times New Roman" w:hAnsi="Times New Roman" w:cs="Times New Roman"/>
      <w:sz w:val="20"/>
      <w:szCs w:val="20"/>
    </w:rPr>
  </w:style>
  <w:style w:type="paragraph" w:styleId="Revision">
    <w:name w:val="Revision"/>
    <w:hidden/>
    <w:uiPriority w:val="99"/>
    <w:semiHidden/>
    <w:rsid w:val="006D6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11759">
      <w:bodyDiv w:val="1"/>
      <w:marLeft w:val="0"/>
      <w:marRight w:val="0"/>
      <w:marTop w:val="0"/>
      <w:marBottom w:val="0"/>
      <w:divBdr>
        <w:top w:val="none" w:sz="0" w:space="0" w:color="auto"/>
        <w:left w:val="none" w:sz="0" w:space="0" w:color="auto"/>
        <w:bottom w:val="none" w:sz="0" w:space="0" w:color="auto"/>
        <w:right w:val="none" w:sz="0" w:space="0" w:color="auto"/>
      </w:divBdr>
    </w:div>
    <w:div w:id="1097940719">
      <w:bodyDiv w:val="1"/>
      <w:marLeft w:val="0"/>
      <w:marRight w:val="0"/>
      <w:marTop w:val="0"/>
      <w:marBottom w:val="0"/>
      <w:divBdr>
        <w:top w:val="none" w:sz="0" w:space="0" w:color="auto"/>
        <w:left w:val="none" w:sz="0" w:space="0" w:color="auto"/>
        <w:bottom w:val="none" w:sz="0" w:space="0" w:color="auto"/>
        <w:right w:val="none" w:sz="0" w:space="0" w:color="auto"/>
      </w:divBdr>
    </w:div>
    <w:div w:id="1152596804">
      <w:bodyDiv w:val="1"/>
      <w:marLeft w:val="0"/>
      <w:marRight w:val="0"/>
      <w:marTop w:val="0"/>
      <w:marBottom w:val="0"/>
      <w:divBdr>
        <w:top w:val="none" w:sz="0" w:space="0" w:color="auto"/>
        <w:left w:val="none" w:sz="0" w:space="0" w:color="auto"/>
        <w:bottom w:val="none" w:sz="0" w:space="0" w:color="auto"/>
        <w:right w:val="none" w:sz="0" w:space="0" w:color="auto"/>
      </w:divBdr>
    </w:div>
    <w:div w:id="1266691472">
      <w:bodyDiv w:val="1"/>
      <w:marLeft w:val="0"/>
      <w:marRight w:val="0"/>
      <w:marTop w:val="0"/>
      <w:marBottom w:val="0"/>
      <w:divBdr>
        <w:top w:val="none" w:sz="0" w:space="0" w:color="auto"/>
        <w:left w:val="none" w:sz="0" w:space="0" w:color="auto"/>
        <w:bottom w:val="none" w:sz="0" w:space="0" w:color="auto"/>
        <w:right w:val="none" w:sz="0" w:space="0" w:color="auto"/>
      </w:divBdr>
    </w:div>
    <w:div w:id="1386248573">
      <w:bodyDiv w:val="1"/>
      <w:marLeft w:val="0"/>
      <w:marRight w:val="0"/>
      <w:marTop w:val="0"/>
      <w:marBottom w:val="0"/>
      <w:divBdr>
        <w:top w:val="none" w:sz="0" w:space="0" w:color="auto"/>
        <w:left w:val="none" w:sz="0" w:space="0" w:color="auto"/>
        <w:bottom w:val="none" w:sz="0" w:space="0" w:color="auto"/>
        <w:right w:val="none" w:sz="0" w:space="0" w:color="auto"/>
      </w:divBdr>
    </w:div>
    <w:div w:id="1552422497">
      <w:bodyDiv w:val="1"/>
      <w:marLeft w:val="0"/>
      <w:marRight w:val="0"/>
      <w:marTop w:val="0"/>
      <w:marBottom w:val="0"/>
      <w:divBdr>
        <w:top w:val="none" w:sz="0" w:space="0" w:color="auto"/>
        <w:left w:val="none" w:sz="0" w:space="0" w:color="auto"/>
        <w:bottom w:val="none" w:sz="0" w:space="0" w:color="auto"/>
        <w:right w:val="none" w:sz="0" w:space="0" w:color="auto"/>
      </w:divBdr>
    </w:div>
    <w:div w:id="1750230112">
      <w:bodyDiv w:val="1"/>
      <w:marLeft w:val="0"/>
      <w:marRight w:val="0"/>
      <w:marTop w:val="0"/>
      <w:marBottom w:val="0"/>
      <w:divBdr>
        <w:top w:val="none" w:sz="0" w:space="0" w:color="auto"/>
        <w:left w:val="none" w:sz="0" w:space="0" w:color="auto"/>
        <w:bottom w:val="none" w:sz="0" w:space="0" w:color="auto"/>
        <w:right w:val="none" w:sz="0" w:space="0" w:color="auto"/>
      </w:divBdr>
    </w:div>
    <w:div w:id="1854487249">
      <w:bodyDiv w:val="1"/>
      <w:marLeft w:val="0"/>
      <w:marRight w:val="0"/>
      <w:marTop w:val="0"/>
      <w:marBottom w:val="0"/>
      <w:divBdr>
        <w:top w:val="none" w:sz="0" w:space="0" w:color="auto"/>
        <w:left w:val="none" w:sz="0" w:space="0" w:color="auto"/>
        <w:bottom w:val="none" w:sz="0" w:space="0" w:color="auto"/>
        <w:right w:val="none" w:sz="0" w:space="0" w:color="auto"/>
      </w:divBdr>
    </w:div>
    <w:div w:id="2060661929">
      <w:bodyDiv w:val="1"/>
      <w:marLeft w:val="0"/>
      <w:marRight w:val="0"/>
      <w:marTop w:val="0"/>
      <w:marBottom w:val="0"/>
      <w:divBdr>
        <w:top w:val="none" w:sz="0" w:space="0" w:color="auto"/>
        <w:left w:val="none" w:sz="0" w:space="0" w:color="auto"/>
        <w:bottom w:val="none" w:sz="0" w:space="0" w:color="auto"/>
        <w:right w:val="none" w:sz="0" w:space="0" w:color="auto"/>
      </w:divBdr>
    </w:div>
    <w:div w:id="208309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C6B687ADB88243BF04088339FB0BCF" ma:contentTypeVersion="27" ma:contentTypeDescription="Create a new document." ma:contentTypeScope="" ma:versionID="5e4acfeafd7e96e88d42a95fe5bb5f6b">
  <xsd:schema xmlns:xsd="http://www.w3.org/2001/XMLSchema" xmlns:xs="http://www.w3.org/2001/XMLSchema" xmlns:p="http://schemas.microsoft.com/office/2006/metadata/properties" xmlns:ns2="af82ecbd-a39c-43aa-8b3d-43b91785888a" xmlns:ns3="f2d7484b-5d2e-43f0-8ab8-4680e7a2362d" targetNamespace="http://schemas.microsoft.com/office/2006/metadata/properties" ma:root="true" ma:fieldsID="935ce2f662310db163a8158e730ada6e" ns2:_="" ns3:_="">
    <xsd:import namespace="af82ecbd-a39c-43aa-8b3d-43b91785888a"/>
    <xsd:import namespace="f2d7484b-5d2e-43f0-8ab8-4680e7a2362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d7484b-5d2e-43f0-8ab8-4680e7a2362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f82ecbd-a39c-43aa-8b3d-43b91785888a">ZAEFWTTXH64K-1828720012-89906</_dlc_DocId>
    <_dlc_DocIdUrl xmlns="af82ecbd-a39c-43aa-8b3d-43b91785888a">
      <Url>https://aticloud.sharepoint.us/sites/SSA/_layouts/15/DocIdRedir.aspx?ID=ZAEFWTTXH64K-1828720012-89906</Url>
      <Description>ZAEFWTTXH64K-1828720012-89906</Description>
    </_dlc_DocIdUrl>
    <lcf76f155ced4ddcb4097134ff3c332f xmlns="f2d7484b-5d2e-43f0-8ab8-4680e7a236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7EDFBC-A0D5-4949-A9DC-8F7744A313A4}">
  <ds:schemaRefs>
    <ds:schemaRef ds:uri="http://schemas.microsoft.com/sharepoint/v3/contenttype/forms"/>
  </ds:schemaRefs>
</ds:datastoreItem>
</file>

<file path=customXml/itemProps2.xml><?xml version="1.0" encoding="utf-8"?>
<ds:datastoreItem xmlns:ds="http://schemas.openxmlformats.org/officeDocument/2006/customXml" ds:itemID="{7939A94A-5817-465D-B35D-0CF0E1B54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f2d7484b-5d2e-43f0-8ab8-4680e7a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70A8A-3F73-40BF-A197-9FC69CC11B95}">
  <ds:schemaRefs>
    <ds:schemaRef ds:uri="http://schemas.openxmlformats.org/officeDocument/2006/bibliography"/>
  </ds:schemaRefs>
</ds:datastoreItem>
</file>

<file path=customXml/itemProps4.xml><?xml version="1.0" encoding="utf-8"?>
<ds:datastoreItem xmlns:ds="http://schemas.openxmlformats.org/officeDocument/2006/customXml" ds:itemID="{DEC20EB0-165D-42D9-82EA-56F1A671F066}">
  <ds:schemaRefs>
    <ds:schemaRef ds:uri="http://schemas.microsoft.com/sharepoint/events"/>
  </ds:schemaRefs>
</ds:datastoreItem>
</file>

<file path=customXml/itemProps5.xml><?xml version="1.0" encoding="utf-8"?>
<ds:datastoreItem xmlns:ds="http://schemas.openxmlformats.org/officeDocument/2006/customXml" ds:itemID="{FCA1BE0F-1542-412C-9475-760138BCFFB2}">
  <ds:schemaRefs>
    <ds:schemaRef ds:uri="http://schemas.microsoft.com/office/2006/metadata/properties"/>
    <ds:schemaRef ds:uri="http://schemas.microsoft.com/office/infopath/2007/PartnerControls"/>
    <ds:schemaRef ds:uri="af82ecbd-a39c-43aa-8b3d-43b91785888a"/>
    <ds:schemaRef ds:uri="f2d7484b-5d2e-43f0-8ab8-4680e7a2362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3994</Words>
  <Characters>22425</Characters>
  <Application>Microsoft Office Word</Application>
  <DocSecurity>0</DocSecurity>
  <Lines>306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Hannah</dc:creator>
  <cp:keywords/>
  <dc:description/>
  <cp:lastModifiedBy>Smith, Amanda</cp:lastModifiedBy>
  <cp:revision>3</cp:revision>
  <cp:lastPrinted>2019-06-26T17:08:00Z</cp:lastPrinted>
  <dcterms:created xsi:type="dcterms:W3CDTF">2025-10-21T13:41:00Z</dcterms:created>
  <dcterms:modified xsi:type="dcterms:W3CDTF">2025-10-21T17:15:00Z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0x010100E8C6B687ADB88243BF04088339FB0BCF</vt:lpwstr>
  </property>
  <property fmtid="{D5CDD505-2E9C-101B-9397-08002B2CF9AE}" pid="3" name="_ShortcutUniqueId">
    <vt:lpwstr/>
  </property>
  <property fmtid="{D5CDD505-2E9C-101B-9397-08002B2CF9AE}" pid="4" name="_ShortcutUrl">
    <vt:lpwstr/>
  </property>
  <property fmtid="{D5CDD505-2E9C-101B-9397-08002B2CF9AE}" pid="5" name="_ShortcutWebId">
    <vt:lpwstr/>
  </property>
  <property fmtid="{D5CDD505-2E9C-101B-9397-08002B2CF9AE}" pid="6" name="_ShortcutSiteId">
    <vt:lpwstr/>
  </property>
  <property fmtid="{D5CDD505-2E9C-101B-9397-08002B2CF9AE}" pid="7" name="MediaServiceImageTags">
    <vt:lpwstr/>
  </property>
  <property fmtid="{D5CDD505-2E9C-101B-9397-08002B2CF9AE}" pid="8" name="TaxCatchAll">
    <vt:lpwstr/>
  </property>
  <property fmtid="{D5CDD505-2E9C-101B-9397-08002B2CF9AE}" pid="9" name="_dlc_DocIdItemGuid">
    <vt:lpwstr>654fc85b-8e92-44e6-b444-b6a44d10e9a8</vt:lpwstr>
  </property>
</Properties>
</file>